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4A44" w14:textId="2C108B4A" w:rsidR="00D40CA4" w:rsidRPr="006056F6" w:rsidRDefault="00D40CA4" w:rsidP="00D40CA4">
      <w:pPr>
        <w:jc w:val="center"/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</w:pPr>
      <w:r w:rsidRPr="006056F6"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 xml:space="preserve">Pratic’30 du </w:t>
      </w:r>
      <w:r w:rsidR="007F029B"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>8 septembre</w:t>
      </w:r>
      <w:r w:rsidRPr="006056F6"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 xml:space="preserve"> 2025</w:t>
      </w:r>
    </w:p>
    <w:p w14:paraId="791FE800" w14:textId="5620DD51" w:rsidR="00281AEA" w:rsidRPr="006056F6" w:rsidRDefault="00281AEA" w:rsidP="00281AEA">
      <w:pPr>
        <w:jc w:val="center"/>
        <w:rPr>
          <w:rFonts w:asciiTheme="minorHAnsi" w:eastAsia="Times New Roman" w:hAnsiTheme="minorHAnsi" w:cstheme="minorHAnsi"/>
          <w:i/>
          <w:iCs/>
        </w:rPr>
      </w:pPr>
      <w:r w:rsidRPr="006056F6">
        <w:rPr>
          <w:rFonts w:asciiTheme="minorHAnsi" w:eastAsia="Times New Roman" w:hAnsiTheme="minorHAnsi" w:cstheme="minorHAnsi"/>
          <w:i/>
          <w:iCs/>
        </w:rPr>
        <w:t>Voici quelques informations sélectionnées pour les référents handicap, n’hésitez pas à les partager !</w:t>
      </w:r>
    </w:p>
    <w:p w14:paraId="45D75ACC" w14:textId="77777777" w:rsidR="005A0DB3" w:rsidRPr="006056F6" w:rsidRDefault="005A0DB3" w:rsidP="00281AEA">
      <w:pPr>
        <w:jc w:val="center"/>
        <w:rPr>
          <w:rFonts w:asciiTheme="minorHAnsi" w:eastAsia="Times New Roman" w:hAnsiTheme="minorHAnsi" w:cstheme="minorHAnsi"/>
          <w:i/>
          <w:iCs/>
        </w:rPr>
      </w:pPr>
    </w:p>
    <w:p w14:paraId="7A702E9F" w14:textId="77777777" w:rsidR="00AF249E" w:rsidRDefault="00AF249E" w:rsidP="001F6F74">
      <w:pPr>
        <w:rPr>
          <w:rFonts w:asciiTheme="minorHAnsi" w:hAnsiTheme="minorHAnsi" w:cstheme="minorHAnsi"/>
          <w:b/>
          <w:bCs/>
          <w:color w:val="BF8F00" w:themeColor="accent4" w:themeShade="BF"/>
        </w:rPr>
      </w:pPr>
    </w:p>
    <w:p w14:paraId="0239DEDC" w14:textId="7A5D9613" w:rsidR="007F029B" w:rsidRDefault="007F029B" w:rsidP="001F6F74">
      <w:pPr>
        <w:rPr>
          <w:rFonts w:asciiTheme="minorHAnsi" w:hAnsiTheme="minorHAnsi" w:cstheme="minorHAnsi"/>
          <w:b/>
          <w:bCs/>
          <w:color w:val="BF8F00" w:themeColor="accent4" w:themeShade="BF"/>
        </w:rPr>
      </w:pPr>
      <w:r>
        <w:rPr>
          <w:rFonts w:asciiTheme="minorHAnsi" w:hAnsiTheme="minorHAnsi" w:cstheme="minorHAnsi"/>
          <w:b/>
          <w:bCs/>
          <w:color w:val="BF8F00" w:themeColor="accent4" w:themeShade="BF"/>
        </w:rPr>
        <w:t>Votre agenda de la rentrée est à votre disposition </w:t>
      </w:r>
      <w:r w:rsidR="004B3D1A">
        <w:rPr>
          <w:rFonts w:asciiTheme="minorHAnsi" w:hAnsiTheme="minorHAnsi" w:cstheme="minorHAnsi"/>
          <w:b/>
          <w:bCs/>
          <w:color w:val="BF8F00" w:themeColor="accent4" w:themeShade="BF"/>
        </w:rPr>
        <w:t>en PJ !</w:t>
      </w:r>
    </w:p>
    <w:p w14:paraId="73535321" w14:textId="1CEBD185" w:rsidR="004B3D1A" w:rsidRPr="00F345F2" w:rsidRDefault="004B3D1A" w:rsidP="00F345F2">
      <w:pPr>
        <w:pStyle w:val="Paragraphedeliste"/>
        <w:numPr>
          <w:ilvl w:val="0"/>
          <w:numId w:val="28"/>
        </w:numPr>
        <w:rPr>
          <w:rFonts w:asciiTheme="minorHAnsi" w:hAnsiTheme="minorHAnsi" w:cstheme="minorHAnsi"/>
        </w:rPr>
      </w:pPr>
      <w:r w:rsidRPr="00F345F2">
        <w:rPr>
          <w:rFonts w:asciiTheme="minorHAnsi" w:hAnsiTheme="minorHAnsi" w:cstheme="minorHAnsi"/>
        </w:rPr>
        <w:t>Mettez dès maintenant les liens vers les visios dans votre agenda !</w:t>
      </w:r>
    </w:p>
    <w:p w14:paraId="1EC51A41" w14:textId="77777777" w:rsidR="00F345F2" w:rsidRPr="00F345F2" w:rsidRDefault="00F345F2" w:rsidP="00F345F2">
      <w:pPr>
        <w:pStyle w:val="Paragraphedeliste"/>
        <w:numPr>
          <w:ilvl w:val="0"/>
          <w:numId w:val="28"/>
        </w:numPr>
        <w:rPr>
          <w:rFonts w:eastAsiaTheme="minorHAnsi"/>
        </w:rPr>
      </w:pPr>
      <w:r w:rsidRPr="00F345F2">
        <w:rPr>
          <w:rFonts w:asciiTheme="minorHAnsi" w:hAnsiTheme="minorHAnsi" w:cstheme="minorHAnsi"/>
        </w:rPr>
        <w:t>Informez dès maintenant</w:t>
      </w:r>
      <w:r w:rsidR="004B3D1A" w:rsidRPr="00F345F2">
        <w:rPr>
          <w:rFonts w:asciiTheme="minorHAnsi" w:hAnsiTheme="minorHAnsi" w:cstheme="minorHAnsi"/>
        </w:rPr>
        <w:t xml:space="preserve"> la référente handicap de votre participation</w:t>
      </w:r>
      <w:r w:rsidR="004B3D1A" w:rsidRPr="00F345F2">
        <w:rPr>
          <w:rFonts w:asciiTheme="minorHAnsi" w:hAnsiTheme="minorHAnsi" w:cstheme="minorHAnsi"/>
          <w:b/>
          <w:bCs/>
        </w:rPr>
        <w:t> </w:t>
      </w:r>
      <w:r w:rsidR="004B3D1A" w:rsidRPr="00F345F2">
        <w:rPr>
          <w:rFonts w:asciiTheme="minorHAnsi" w:hAnsiTheme="minorHAnsi" w:cstheme="minorHAnsi"/>
          <w:b/>
          <w:bCs/>
          <w:color w:val="BF8F00" w:themeColor="accent4" w:themeShade="BF"/>
        </w:rPr>
        <w:t>:</w:t>
      </w:r>
    </w:p>
    <w:p w14:paraId="13FBA576" w14:textId="4FE4FCDA" w:rsidR="00F345F2" w:rsidRPr="00F345F2" w:rsidRDefault="004B3D1A" w:rsidP="00F345F2">
      <w:pPr>
        <w:pStyle w:val="Paragraphedeliste"/>
        <w:rPr>
          <w:rFonts w:eastAsiaTheme="minorHAnsi"/>
        </w:rPr>
      </w:pPr>
      <w:r w:rsidRPr="00F345F2">
        <w:rPr>
          <w:rFonts w:asciiTheme="minorHAnsi" w:hAnsiTheme="minorHAnsi" w:cstheme="minorHAnsi"/>
          <w:b/>
          <w:bCs/>
          <w:color w:val="BF8F00" w:themeColor="accent4" w:themeShade="BF"/>
        </w:rPr>
        <w:t xml:space="preserve"> </w:t>
      </w:r>
      <w:hyperlink r:id="rId7" w:history="1">
        <w:r w:rsidR="00F345F2" w:rsidRPr="00F345F2">
          <w:rPr>
            <w:rStyle w:val="Lienhypertexte"/>
            <w:rFonts w:ascii="Arial" w:hAnsi="Arial" w:cs="Arial"/>
            <w:i/>
            <w:iCs/>
            <w:color w:val="02B4B4"/>
            <w:sz w:val="16"/>
            <w:szCs w:val="16"/>
            <w:lang w:eastAsia="fr-FR"/>
          </w:rPr>
          <w:t>referent-handicap-mutualise.nouvelle-aquitaine@ch-libourne.fr</w:t>
        </w:r>
      </w:hyperlink>
    </w:p>
    <w:p w14:paraId="66812665" w14:textId="77777777" w:rsidR="007F029B" w:rsidRDefault="007F029B" w:rsidP="001F6F74">
      <w:pPr>
        <w:rPr>
          <w:rFonts w:asciiTheme="minorHAnsi" w:hAnsiTheme="minorHAnsi" w:cstheme="minorHAnsi"/>
          <w:b/>
          <w:bCs/>
          <w:color w:val="BF8F00" w:themeColor="accent4" w:themeShade="BF"/>
        </w:rPr>
      </w:pPr>
    </w:p>
    <w:p w14:paraId="45E971D4" w14:textId="4CC640D4" w:rsidR="00041595" w:rsidRDefault="007F029B" w:rsidP="001F6F74">
      <w:pPr>
        <w:rPr>
          <w:rFonts w:asciiTheme="minorHAnsi" w:hAnsiTheme="minorHAnsi" w:cstheme="minorHAnsi"/>
          <w:b/>
          <w:bCs/>
          <w:color w:val="BF8F00" w:themeColor="accent4" w:themeShade="BF"/>
        </w:rPr>
      </w:pPr>
      <w:r>
        <w:rPr>
          <w:rFonts w:asciiTheme="minorHAnsi" w:hAnsiTheme="minorHAnsi" w:cstheme="minorHAnsi"/>
          <w:b/>
          <w:bCs/>
          <w:color w:val="BF8F00" w:themeColor="accent4" w:themeShade="BF"/>
        </w:rPr>
        <w:t>Des nouvelles de la part du FIPHFP</w:t>
      </w:r>
    </w:p>
    <w:p w14:paraId="6CB1EE70" w14:textId="465FEBE5" w:rsidR="007F029B" w:rsidRDefault="007F029B" w:rsidP="001F6F74">
      <w:pPr>
        <w:rPr>
          <w:rFonts w:asciiTheme="minorHAnsi" w:hAnsiTheme="minorHAnsi" w:cstheme="minorHAnsi"/>
          <w:b/>
          <w:bCs/>
          <w:color w:val="BF8F00" w:themeColor="accent4" w:themeShade="BF"/>
        </w:rPr>
      </w:pPr>
      <w:r>
        <w:rPr>
          <w:rFonts w:asciiTheme="minorHAnsi" w:hAnsiTheme="minorHAnsi" w:cstheme="minorHAnsi"/>
          <w:b/>
          <w:bCs/>
          <w:color w:val="BF8F00" w:themeColor="accent4" w:themeShade="BF"/>
        </w:rPr>
        <w:t xml:space="preserve">Le </w:t>
      </w:r>
      <w:hyperlink r:id="rId8" w:history="1">
        <w:r w:rsidRPr="007F029B">
          <w:rPr>
            <w:rStyle w:val="Lienhypertexte"/>
            <w:rFonts w:asciiTheme="minorHAnsi" w:hAnsiTheme="minorHAnsi" w:cstheme="minorHAnsi"/>
            <w:b/>
            <w:bCs/>
          </w:rPr>
          <w:t>rapport d’activité 2024</w:t>
        </w:r>
      </w:hyperlink>
      <w:r>
        <w:rPr>
          <w:rFonts w:asciiTheme="minorHAnsi" w:hAnsiTheme="minorHAnsi" w:cstheme="minorHAnsi"/>
          <w:b/>
          <w:bCs/>
          <w:color w:val="BF8F00" w:themeColor="accent4" w:themeShade="BF"/>
        </w:rPr>
        <w:t xml:space="preserve"> est sorti ! </w:t>
      </w:r>
    </w:p>
    <w:p w14:paraId="21A43B74" w14:textId="361BFE4E" w:rsidR="00547913" w:rsidRPr="008E6196" w:rsidRDefault="00957706" w:rsidP="008E6196">
      <w:pPr>
        <w:pStyle w:val="Paragraphedeliste"/>
        <w:numPr>
          <w:ilvl w:val="0"/>
          <w:numId w:val="27"/>
        </w:numPr>
        <w:rPr>
          <w:rFonts w:asciiTheme="minorHAnsi" w:hAnsiTheme="minorHAnsi" w:cstheme="minorHAnsi"/>
        </w:rPr>
      </w:pPr>
      <w:r w:rsidRPr="008E6196">
        <w:rPr>
          <w:rFonts w:asciiTheme="minorHAnsi" w:hAnsiTheme="minorHAnsi" w:cstheme="minorHAnsi"/>
          <w:b/>
          <w:bCs/>
        </w:rPr>
        <w:t>Au niveau national, l</w:t>
      </w:r>
      <w:r w:rsidR="00547913" w:rsidRPr="008E6196">
        <w:rPr>
          <w:rFonts w:asciiTheme="minorHAnsi" w:hAnsiTheme="minorHAnsi" w:cstheme="minorHAnsi"/>
        </w:rPr>
        <w:t xml:space="preserve">e taux d’emploi direct dans la fonction publique en général est de </w:t>
      </w:r>
      <w:r w:rsidR="00547913" w:rsidRPr="008E6196">
        <w:rPr>
          <w:rFonts w:asciiTheme="minorHAnsi" w:hAnsiTheme="minorHAnsi" w:cstheme="minorHAnsi"/>
          <w:b/>
          <w:bCs/>
        </w:rPr>
        <w:t>5,93%</w:t>
      </w:r>
      <w:r w:rsidR="00547913" w:rsidRPr="008E6196">
        <w:rPr>
          <w:rFonts w:asciiTheme="minorHAnsi" w:hAnsiTheme="minorHAnsi" w:cstheme="minorHAnsi"/>
        </w:rPr>
        <w:t> : 4,86% pour la FP d’état</w:t>
      </w:r>
      <w:r w:rsidRPr="008E6196">
        <w:rPr>
          <w:rFonts w:asciiTheme="minorHAnsi" w:hAnsiTheme="minorHAnsi" w:cstheme="minorHAnsi"/>
        </w:rPr>
        <w:t> </w:t>
      </w:r>
      <w:r w:rsidRPr="008E6196">
        <w:rPr>
          <w:rFonts w:asciiTheme="minorHAnsi" w:hAnsiTheme="minorHAnsi" w:cstheme="minorHAnsi"/>
          <w:b/>
          <w:bCs/>
        </w:rPr>
        <w:t>; 5,90% pour la FP Hospitalière</w:t>
      </w:r>
      <w:r w:rsidRPr="008E6196">
        <w:rPr>
          <w:rFonts w:asciiTheme="minorHAnsi" w:hAnsiTheme="minorHAnsi" w:cstheme="minorHAnsi"/>
        </w:rPr>
        <w:t xml:space="preserve"> et 7,24% dans la FP territoriale</w:t>
      </w:r>
    </w:p>
    <w:p w14:paraId="7FBEF04A" w14:textId="637DCFCA" w:rsidR="00F97DBE" w:rsidRPr="008E6196" w:rsidRDefault="00F97DBE" w:rsidP="008E6196">
      <w:pPr>
        <w:pStyle w:val="Paragraphedeliste"/>
        <w:numPr>
          <w:ilvl w:val="0"/>
          <w:numId w:val="27"/>
        </w:numPr>
        <w:rPr>
          <w:rFonts w:asciiTheme="minorHAnsi" w:hAnsiTheme="minorHAnsi" w:cstheme="minorHAnsi"/>
        </w:rPr>
      </w:pPr>
      <w:r w:rsidRPr="008E6196">
        <w:rPr>
          <w:rFonts w:asciiTheme="minorHAnsi" w:hAnsiTheme="minorHAnsi" w:cstheme="minorHAnsi"/>
          <w:b/>
          <w:bCs/>
        </w:rPr>
        <w:t>82% de femmes</w:t>
      </w:r>
      <w:r w:rsidRPr="008E6196">
        <w:rPr>
          <w:rFonts w:asciiTheme="minorHAnsi" w:hAnsiTheme="minorHAnsi" w:cstheme="minorHAnsi"/>
        </w:rPr>
        <w:t xml:space="preserve"> dans la fonction publique hospitalière contre 69% toute fonction publique confondue</w:t>
      </w:r>
    </w:p>
    <w:p w14:paraId="3F46B118" w14:textId="6A1DF619" w:rsidR="00F97DBE" w:rsidRPr="008E6196" w:rsidRDefault="00F97DBE" w:rsidP="008E6196">
      <w:pPr>
        <w:pStyle w:val="Paragraphedeliste"/>
        <w:numPr>
          <w:ilvl w:val="0"/>
          <w:numId w:val="27"/>
        </w:numPr>
        <w:rPr>
          <w:rFonts w:asciiTheme="minorHAnsi" w:hAnsiTheme="minorHAnsi" w:cstheme="minorHAnsi"/>
        </w:rPr>
      </w:pPr>
      <w:r w:rsidRPr="008E6196">
        <w:rPr>
          <w:rFonts w:asciiTheme="minorHAnsi" w:hAnsiTheme="minorHAnsi" w:cstheme="minorHAnsi"/>
        </w:rPr>
        <w:t xml:space="preserve">La part des </w:t>
      </w:r>
      <w:r w:rsidRPr="008E6196">
        <w:rPr>
          <w:rFonts w:asciiTheme="minorHAnsi" w:hAnsiTheme="minorHAnsi" w:cstheme="minorHAnsi"/>
          <w:b/>
          <w:bCs/>
        </w:rPr>
        <w:t>56 ans et plus</w:t>
      </w:r>
      <w:r w:rsidRPr="008E6196">
        <w:rPr>
          <w:rFonts w:asciiTheme="minorHAnsi" w:hAnsiTheme="minorHAnsi" w:cstheme="minorHAnsi"/>
        </w:rPr>
        <w:t xml:space="preserve"> est de 35% dans tous les BOE de la fonction publique</w:t>
      </w:r>
      <w:r w:rsidRPr="008E6196">
        <w:rPr>
          <w:rFonts w:asciiTheme="minorHAnsi" w:hAnsiTheme="minorHAnsi" w:cstheme="minorHAnsi"/>
          <w:b/>
          <w:bCs/>
        </w:rPr>
        <w:t>, 32% dans la FPH</w:t>
      </w:r>
    </w:p>
    <w:p w14:paraId="6AF7BF9D" w14:textId="3AC3DC3A" w:rsidR="00957706" w:rsidRPr="008E6196" w:rsidRDefault="00957706" w:rsidP="008E6196">
      <w:pPr>
        <w:pStyle w:val="Paragraphedeliste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r w:rsidRPr="008E6196">
        <w:rPr>
          <w:rFonts w:asciiTheme="minorHAnsi" w:hAnsiTheme="minorHAnsi" w:cstheme="minorHAnsi"/>
          <w:b/>
          <w:bCs/>
        </w:rPr>
        <w:t xml:space="preserve">Pour la région NAQ, </w:t>
      </w:r>
      <w:r w:rsidRPr="008E6196">
        <w:rPr>
          <w:rFonts w:asciiTheme="minorHAnsi" w:hAnsiTheme="minorHAnsi" w:cstheme="minorHAnsi"/>
        </w:rPr>
        <w:t xml:space="preserve">le taux d’emploi direct dans l’ensemble de la fonction publique est de </w:t>
      </w:r>
      <w:r w:rsidRPr="008E6196">
        <w:rPr>
          <w:rFonts w:asciiTheme="minorHAnsi" w:hAnsiTheme="minorHAnsi" w:cstheme="minorHAnsi"/>
          <w:b/>
          <w:bCs/>
        </w:rPr>
        <w:t>6,78</w:t>
      </w:r>
      <w:r w:rsidR="008E6196" w:rsidRPr="008E6196">
        <w:rPr>
          <w:rFonts w:asciiTheme="minorHAnsi" w:hAnsiTheme="minorHAnsi" w:cstheme="minorHAnsi"/>
          <w:b/>
          <w:bCs/>
        </w:rPr>
        <w:t>%, il est de 6,05% dans la FPH, cela</w:t>
      </w:r>
      <w:r w:rsidRPr="008E6196">
        <w:rPr>
          <w:rFonts w:asciiTheme="minorHAnsi" w:hAnsiTheme="minorHAnsi" w:cstheme="minorHAnsi"/>
          <w:b/>
          <w:bCs/>
        </w:rPr>
        <w:t xml:space="preserve"> représente 19 399 personnes dont </w:t>
      </w:r>
      <w:r w:rsidR="008E6196" w:rsidRPr="008E6196">
        <w:rPr>
          <w:rFonts w:asciiTheme="minorHAnsi" w:hAnsiTheme="minorHAnsi" w:cstheme="minorHAnsi"/>
          <w:b/>
          <w:bCs/>
        </w:rPr>
        <w:t xml:space="preserve">6 020 </w:t>
      </w:r>
      <w:r w:rsidRPr="008E6196">
        <w:rPr>
          <w:rFonts w:asciiTheme="minorHAnsi" w:hAnsiTheme="minorHAnsi" w:cstheme="minorHAnsi"/>
          <w:b/>
          <w:bCs/>
        </w:rPr>
        <w:t xml:space="preserve"> personnes dans la fonction publique hospitalière.</w:t>
      </w:r>
    </w:p>
    <w:p w14:paraId="2133213F" w14:textId="0AC91078" w:rsidR="003D63AE" w:rsidRDefault="00553562" w:rsidP="003D63AE">
      <w:pPr>
        <w:rPr>
          <w:rFonts w:asciiTheme="minorHAnsi" w:hAnsiTheme="minorHAnsi" w:cstheme="minorHAnsi"/>
          <w:b/>
          <w:bCs/>
        </w:rPr>
      </w:pPr>
      <w:r w:rsidRPr="00553562">
        <w:rPr>
          <w:rFonts w:asciiTheme="minorHAnsi" w:hAnsiTheme="minorHAnsi" w:cstheme="minorHAnsi"/>
          <w:b/>
          <w:bCs/>
          <w:color w:val="BF8F00" w:themeColor="accent4" w:themeShade="BF"/>
        </w:rPr>
        <w:t xml:space="preserve">Retrouvez toutes les </w:t>
      </w:r>
      <w:hyperlink r:id="rId9" w:history="1">
        <w:r w:rsidRPr="00553562">
          <w:rPr>
            <w:rStyle w:val="Lienhypertexte"/>
            <w:rFonts w:asciiTheme="minorHAnsi" w:hAnsiTheme="minorHAnsi" w:cstheme="minorHAnsi"/>
            <w:b/>
            <w:bCs/>
            <w:color w:val="034990" w:themeColor="hyperlink" w:themeShade="BF"/>
          </w:rPr>
          <w:t>vidéos du FIPHFP</w:t>
        </w:r>
      </w:hyperlink>
      <w:r w:rsidRPr="00553562">
        <w:rPr>
          <w:rFonts w:asciiTheme="minorHAnsi" w:hAnsiTheme="minorHAnsi" w:cstheme="minorHAnsi"/>
          <w:b/>
          <w:bCs/>
        </w:rPr>
        <w:t xml:space="preserve"> </w:t>
      </w:r>
      <w:r w:rsidR="007F029B" w:rsidRPr="00957706">
        <w:rPr>
          <w:rFonts w:asciiTheme="minorHAnsi" w:hAnsiTheme="minorHAnsi" w:cstheme="minorHAnsi"/>
          <w:b/>
          <w:bCs/>
        </w:rPr>
        <w:tab/>
      </w:r>
    </w:p>
    <w:p w14:paraId="321198C4" w14:textId="1E3EFA74" w:rsidR="006D744A" w:rsidRDefault="00B4111A" w:rsidP="003D63AE">
      <w:pPr>
        <w:rPr>
          <w:rFonts w:asciiTheme="minorHAnsi" w:hAnsiTheme="minorHAnsi" w:cstheme="minorHAnsi"/>
          <w:sz w:val="24"/>
          <w:szCs w:val="24"/>
          <w:lang w:eastAsia="fr-FR"/>
        </w:rPr>
      </w:pPr>
      <w:r w:rsidRPr="006056F6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>Je recommande vivement</w:t>
      </w:r>
      <w:r w:rsidRPr="006056F6">
        <w:rPr>
          <w:rFonts w:asciiTheme="minorHAnsi" w:hAnsiTheme="minorHAnsi" w:cstheme="minorHAnsi"/>
          <w:color w:val="BF8F00" w:themeColor="accent4" w:themeShade="BF"/>
          <w:sz w:val="24"/>
          <w:szCs w:val="24"/>
          <w:lang w:eastAsia="fr-FR"/>
        </w:rPr>
        <w:t> </w:t>
      </w:r>
      <w:r w:rsidR="00041595" w:rsidRPr="006056F6">
        <w:rPr>
          <w:rFonts w:asciiTheme="minorHAnsi" w:hAnsiTheme="minorHAnsi" w:cstheme="minorHAnsi"/>
          <w:sz w:val="24"/>
          <w:szCs w:val="24"/>
          <w:lang w:eastAsia="fr-FR"/>
        </w:rPr>
        <w:t>la consultation</w:t>
      </w:r>
      <w:r w:rsidR="006D744A">
        <w:rPr>
          <w:rFonts w:asciiTheme="minorHAnsi" w:hAnsiTheme="minorHAnsi" w:cstheme="minorHAnsi"/>
          <w:sz w:val="24"/>
          <w:szCs w:val="24"/>
          <w:lang w:eastAsia="fr-FR"/>
        </w:rPr>
        <w:t xml:space="preserve"> des supports suivants :</w:t>
      </w:r>
    </w:p>
    <w:p w14:paraId="1C3D3E75" w14:textId="2C688951" w:rsidR="00B4111A" w:rsidRPr="006D744A" w:rsidRDefault="00A81FAA" w:rsidP="006D744A">
      <w:pPr>
        <w:pStyle w:val="Paragraphedeliste"/>
        <w:numPr>
          <w:ilvl w:val="0"/>
          <w:numId w:val="29"/>
        </w:numPr>
        <w:rPr>
          <w:rStyle w:val="Lienhypertexte"/>
          <w:rFonts w:asciiTheme="minorHAnsi" w:hAnsiTheme="minorHAnsi" w:cstheme="minorHAnsi"/>
          <w:b/>
          <w:bCs/>
          <w:color w:val="auto"/>
          <w:u w:val="none"/>
        </w:rPr>
      </w:pPr>
      <w:hyperlink r:id="rId10" w:anchor="ressources-sur-les-appuis-specifiques" w:history="1">
        <w:r w:rsidR="00A700C3" w:rsidRPr="006D744A">
          <w:rPr>
            <w:rStyle w:val="Lienhypertexte"/>
            <w:rFonts w:asciiTheme="minorHAnsi" w:hAnsiTheme="minorHAnsi" w:cstheme="minorHAnsi"/>
            <w:sz w:val="24"/>
            <w:szCs w:val="24"/>
            <w:lang w:eastAsia="fr-FR"/>
          </w:rPr>
          <w:t>dossier sur les Appuis Spécifiques</w:t>
        </w:r>
      </w:hyperlink>
    </w:p>
    <w:p w14:paraId="218E47B4" w14:textId="02EDAD31" w:rsidR="00B4111A" w:rsidRDefault="00A700C3" w:rsidP="00B4111A">
      <w:pPr>
        <w:pStyle w:val="Paragraphedeliste"/>
        <w:numPr>
          <w:ilvl w:val="0"/>
          <w:numId w:val="26"/>
        </w:numPr>
        <w:spacing w:before="100" w:beforeAutospacing="1" w:after="100" w:afterAutospacing="1"/>
        <w:contextualSpacing w:val="0"/>
        <w:rPr>
          <w:rFonts w:asciiTheme="minorHAnsi" w:hAnsiTheme="minorHAnsi" w:cstheme="minorHAnsi"/>
          <w:sz w:val="24"/>
          <w:szCs w:val="24"/>
          <w:lang w:eastAsia="fr-FR"/>
        </w:rPr>
      </w:pPr>
      <w:r>
        <w:rPr>
          <w:rFonts w:asciiTheme="minorHAnsi" w:hAnsiTheme="minorHAnsi" w:cstheme="minorHAnsi"/>
          <w:sz w:val="24"/>
          <w:szCs w:val="24"/>
          <w:lang w:eastAsia="fr-FR"/>
        </w:rPr>
        <w:t xml:space="preserve">Regardez notamment </w:t>
      </w:r>
      <w:hyperlink r:id="rId11" w:history="1">
        <w:r w:rsidRPr="00A700C3">
          <w:rPr>
            <w:rStyle w:val="Lienhypertexte"/>
            <w:rFonts w:asciiTheme="minorHAnsi" w:hAnsiTheme="minorHAnsi" w:cstheme="minorHAnsi"/>
            <w:sz w:val="24"/>
            <w:szCs w:val="24"/>
            <w:lang w:eastAsia="fr-FR"/>
          </w:rPr>
          <w:t>la vidéo en ligne</w:t>
        </w:r>
      </w:hyperlink>
      <w:r>
        <w:rPr>
          <w:rFonts w:asciiTheme="minorHAnsi" w:hAnsiTheme="minorHAnsi" w:cstheme="minorHAnsi"/>
          <w:sz w:val="24"/>
          <w:szCs w:val="24"/>
          <w:lang w:eastAsia="fr-FR"/>
        </w:rPr>
        <w:t xml:space="preserve"> sur le sujet</w:t>
      </w:r>
    </w:p>
    <w:p w14:paraId="10A5237F" w14:textId="77777777" w:rsidR="005C7376" w:rsidRPr="005C7376" w:rsidRDefault="00A700C3" w:rsidP="005C7376">
      <w:pPr>
        <w:pStyle w:val="Paragraphedeliste"/>
        <w:numPr>
          <w:ilvl w:val="0"/>
          <w:numId w:val="26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24"/>
          <w:szCs w:val="24"/>
          <w:lang w:eastAsia="fr-FR"/>
        </w:rPr>
        <w:t xml:space="preserve">Attention ! Si vous n’êtes pas sous convention FIPHFP, vous devrez </w:t>
      </w:r>
      <w:r w:rsidRPr="00DE2BDB">
        <w:rPr>
          <w:rFonts w:asciiTheme="minorHAnsi" w:hAnsiTheme="minorHAnsi" w:cstheme="minorHAnsi"/>
          <w:b/>
          <w:bCs/>
          <w:sz w:val="24"/>
          <w:szCs w:val="24"/>
          <w:lang w:eastAsia="fr-FR"/>
        </w:rPr>
        <w:t>contacter Cap emploi</w:t>
      </w:r>
      <w:r>
        <w:rPr>
          <w:rFonts w:asciiTheme="minorHAnsi" w:hAnsiTheme="minorHAnsi" w:cstheme="minorHAnsi"/>
          <w:sz w:val="24"/>
          <w:szCs w:val="24"/>
          <w:lang w:eastAsia="fr-FR"/>
        </w:rPr>
        <w:t xml:space="preserve"> pour accéder à ces appuis !</w:t>
      </w:r>
    </w:p>
    <w:p w14:paraId="45BBB965" w14:textId="77777777" w:rsidR="005C7376" w:rsidRPr="005C7376" w:rsidRDefault="005C7376" w:rsidP="005C7376">
      <w:pPr>
        <w:pStyle w:val="Paragraphedeliste"/>
        <w:ind w:left="1776"/>
        <w:rPr>
          <w:rFonts w:asciiTheme="minorHAnsi" w:hAnsiTheme="minorHAnsi" w:cstheme="minorHAnsi"/>
          <w:b/>
          <w:bCs/>
        </w:rPr>
      </w:pPr>
    </w:p>
    <w:p w14:paraId="4930201C" w14:textId="2A4F7802" w:rsidR="005C7376" w:rsidRPr="005C7376" w:rsidRDefault="005C7376" w:rsidP="005C7376">
      <w:pPr>
        <w:pStyle w:val="Paragraphedeliste"/>
        <w:numPr>
          <w:ilvl w:val="0"/>
          <w:numId w:val="29"/>
        </w:numPr>
        <w:rPr>
          <w:rFonts w:asciiTheme="minorHAnsi" w:hAnsiTheme="minorHAnsi" w:cstheme="minorHAnsi"/>
          <w:b/>
          <w:bCs/>
        </w:rPr>
      </w:pPr>
      <w:r w:rsidRPr="005C7376">
        <w:rPr>
          <w:rFonts w:asciiTheme="minorHAnsi" w:hAnsiTheme="minorHAnsi" w:cstheme="minorHAnsi"/>
          <w:b/>
          <w:bCs/>
        </w:rPr>
        <w:t xml:space="preserve"> </w:t>
      </w:r>
      <w:hyperlink r:id="rId12" w:history="1">
        <w:r w:rsidRPr="005C7376">
          <w:rPr>
            <w:rStyle w:val="Lienhypertexte"/>
            <w:rFonts w:asciiTheme="minorHAnsi" w:hAnsiTheme="minorHAnsi" w:cstheme="minorHAnsi"/>
            <w:b/>
            <w:bCs/>
          </w:rPr>
          <w:t>Vidéo sur les DYS</w:t>
        </w:r>
      </w:hyperlink>
    </w:p>
    <w:p w14:paraId="191C7AB4" w14:textId="4144E843" w:rsidR="00281AEA" w:rsidRPr="006056F6" w:rsidRDefault="00016BDD" w:rsidP="00281AEA">
      <w:pPr>
        <w:rPr>
          <w:rFonts w:asciiTheme="minorHAnsi" w:hAnsiTheme="minorHAnsi" w:cstheme="minorHAnsi"/>
          <w:b/>
          <w:bCs/>
          <w:color w:val="BF9000"/>
        </w:rPr>
      </w:pPr>
      <w:r>
        <w:rPr>
          <w:rFonts w:asciiTheme="minorHAnsi" w:hAnsiTheme="minorHAnsi" w:cstheme="minorHAnsi"/>
          <w:b/>
          <w:bCs/>
          <w:color w:val="BF9000"/>
        </w:rPr>
        <w:t xml:space="preserve">La SEEPH sera la semaine du 17 novembre, suivez les </w:t>
      </w:r>
      <w:hyperlink r:id="rId13" w:history="1">
        <w:r w:rsidRPr="002F2F65">
          <w:rPr>
            <w:rStyle w:val="Lienhypertexte"/>
            <w:rFonts w:asciiTheme="minorHAnsi" w:hAnsiTheme="minorHAnsi" w:cstheme="minorHAnsi"/>
            <w:b/>
            <w:bCs/>
          </w:rPr>
          <w:t>événements associés !</w:t>
        </w:r>
      </w:hyperlink>
    </w:p>
    <w:p w14:paraId="14681D11" w14:textId="4205ED36" w:rsidR="00E27AF0" w:rsidRDefault="005A6C9E" w:rsidP="002F2F65">
      <w:pPr>
        <w:rPr>
          <w:rFonts w:asciiTheme="minorHAnsi" w:hAnsiTheme="minorHAnsi" w:cstheme="minorHAnsi"/>
          <w:b/>
          <w:bCs/>
          <w:color w:val="BF9000"/>
        </w:rPr>
      </w:pPr>
      <w:r w:rsidRPr="006056F6">
        <w:rPr>
          <w:rFonts w:asciiTheme="minorHAnsi" w:hAnsiTheme="minorHAnsi" w:cstheme="minorHAnsi"/>
          <w:b/>
          <w:bCs/>
          <w:color w:val="BF9000"/>
        </w:rPr>
        <w:t xml:space="preserve">On </w:t>
      </w:r>
      <w:r w:rsidR="001D76F9">
        <w:rPr>
          <w:rFonts w:asciiTheme="minorHAnsi" w:hAnsiTheme="minorHAnsi" w:cstheme="minorHAnsi"/>
          <w:b/>
          <w:bCs/>
          <w:color w:val="BF9000"/>
        </w:rPr>
        <w:t>dépose dès maintenant ses offres de DUOS</w:t>
      </w:r>
      <w:r w:rsidRPr="006056F6">
        <w:rPr>
          <w:rFonts w:asciiTheme="minorHAnsi" w:hAnsiTheme="minorHAnsi" w:cstheme="minorHAnsi"/>
          <w:b/>
          <w:bCs/>
          <w:color w:val="BF9000"/>
        </w:rPr>
        <w:t> !</w:t>
      </w:r>
      <w:r w:rsidR="00E27AF0" w:rsidRPr="006056F6">
        <w:rPr>
          <w:rFonts w:asciiTheme="minorHAnsi" w:hAnsiTheme="minorHAnsi" w:cstheme="minorHAnsi"/>
          <w:b/>
          <w:bCs/>
          <w:color w:val="BF9000"/>
        </w:rPr>
        <w:t xml:space="preserve"> </w:t>
      </w:r>
      <w:hyperlink r:id="rId14" w:history="1">
        <w:r w:rsidR="00E27AF0" w:rsidRPr="002F2F65">
          <w:rPr>
            <w:rStyle w:val="Lienhypertexte"/>
            <w:rFonts w:asciiTheme="minorHAnsi" w:hAnsiTheme="minorHAnsi" w:cstheme="minorHAnsi"/>
            <w:b/>
            <w:bCs/>
          </w:rPr>
          <w:t>Duoday 2025</w:t>
        </w:r>
      </w:hyperlink>
      <w:r w:rsidR="00E27AF0" w:rsidRPr="006056F6">
        <w:rPr>
          <w:rFonts w:asciiTheme="minorHAnsi" w:hAnsiTheme="minorHAnsi" w:cstheme="minorHAnsi"/>
          <w:b/>
          <w:bCs/>
          <w:color w:val="BF9000"/>
        </w:rPr>
        <w:t xml:space="preserve"> le 20 novembre !</w:t>
      </w:r>
    </w:p>
    <w:p w14:paraId="074374B3" w14:textId="43428D5A" w:rsidR="001D76F9" w:rsidRPr="002F2F65" w:rsidRDefault="001D76F9" w:rsidP="002F2F65">
      <w:pPr>
        <w:ind w:left="360"/>
        <w:jc w:val="center"/>
        <w:rPr>
          <w:rFonts w:asciiTheme="minorHAnsi" w:hAnsiTheme="minorHAnsi" w:cstheme="minorHAnsi"/>
          <w:b/>
          <w:bCs/>
          <w:i/>
          <w:iCs/>
        </w:rPr>
      </w:pPr>
      <w:r w:rsidRPr="002F2F65">
        <w:rPr>
          <w:rFonts w:asciiTheme="minorHAnsi" w:hAnsiTheme="minorHAnsi" w:cstheme="minorHAnsi"/>
          <w:b/>
          <w:bCs/>
          <w:i/>
          <w:iCs/>
        </w:rPr>
        <w:t xml:space="preserve">Pour se remettre en tête tous les détails de ces deux événements, votre référente handicap vous a prévu une </w:t>
      </w:r>
      <w:hyperlink r:id="rId15" w:history="1">
        <w:r w:rsidRPr="002F2F65">
          <w:rPr>
            <w:rStyle w:val="Lienhypertexte"/>
            <w:rFonts w:asciiTheme="minorHAnsi" w:hAnsiTheme="minorHAnsi" w:cstheme="minorHAnsi"/>
            <w:b/>
            <w:bCs/>
            <w:i/>
            <w:iCs/>
          </w:rPr>
          <w:t>visio le 23 septembre</w:t>
        </w:r>
      </w:hyperlink>
      <w:r w:rsidRPr="002F2F65">
        <w:rPr>
          <w:rFonts w:asciiTheme="minorHAnsi" w:hAnsiTheme="minorHAnsi" w:cstheme="minorHAnsi"/>
          <w:b/>
          <w:bCs/>
          <w:i/>
          <w:iCs/>
        </w:rPr>
        <w:t xml:space="preserve"> à 11h (cliquez !)</w:t>
      </w:r>
    </w:p>
    <w:p w14:paraId="1885BFC9" w14:textId="535A8FD2" w:rsidR="00E27AF0" w:rsidRPr="006056F6" w:rsidRDefault="00E27AF0" w:rsidP="005A6C9E">
      <w:pPr>
        <w:ind w:left="360"/>
        <w:rPr>
          <w:rStyle w:val="Lienhypertexte"/>
          <w:rFonts w:asciiTheme="minorHAnsi" w:hAnsiTheme="minorHAnsi" w:cstheme="minorHAnsi"/>
          <w:b/>
          <w:bCs/>
        </w:rPr>
      </w:pPr>
    </w:p>
    <w:p w14:paraId="12A11945" w14:textId="544C3E3C" w:rsidR="00E27AF0" w:rsidRPr="006056F6" w:rsidRDefault="002F2F65" w:rsidP="005A6C9E">
      <w:pPr>
        <w:ind w:left="360"/>
        <w:rPr>
          <w:rStyle w:val="Lienhypertexte"/>
          <w:rFonts w:asciiTheme="minorHAnsi" w:hAnsiTheme="minorHAnsi" w:cstheme="minorHAnsi"/>
          <w:b/>
          <w:bCs/>
        </w:rPr>
      </w:pPr>
      <w:r w:rsidRPr="006056F6">
        <w:rPr>
          <w:rFonts w:asciiTheme="minorHAnsi" w:eastAsia="Times New Roman" w:hAnsiTheme="minorHAnsi" w:cstheme="minorHAnsi"/>
          <w:noProof/>
          <w:color w:val="806000"/>
          <w:sz w:val="24"/>
          <w:szCs w:val="24"/>
          <w:lang w:eastAsia="fr-FR"/>
        </w:rPr>
        <w:drawing>
          <wp:anchor distT="0" distB="0" distL="114300" distR="114300" simplePos="0" relativeHeight="251669504" behindDoc="1" locked="0" layoutInCell="1" allowOverlap="1" wp14:anchorId="29E1F29E" wp14:editId="2F84C270">
            <wp:simplePos x="0" y="0"/>
            <wp:positionH relativeFrom="column">
              <wp:posOffset>4129405</wp:posOffset>
            </wp:positionH>
            <wp:positionV relativeFrom="paragraph">
              <wp:posOffset>6985</wp:posOffset>
            </wp:positionV>
            <wp:extent cx="727307" cy="603885"/>
            <wp:effectExtent l="0" t="0" r="0" b="571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003" cy="604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2F65">
        <w:rPr>
          <w:rFonts w:asciiTheme="minorHAnsi" w:hAnsiTheme="minorHAnsi" w:cstheme="minorHAnsi"/>
          <w:b/>
          <w:bCs/>
          <w:noProof/>
          <w:color w:val="BF9000"/>
        </w:rPr>
        <w:drawing>
          <wp:inline distT="0" distB="0" distL="0" distR="0" wp14:anchorId="49D87B39" wp14:editId="53D08495">
            <wp:extent cx="1458004" cy="495236"/>
            <wp:effectExtent l="0" t="0" r="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88422" cy="50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DCF84" w14:textId="532196E5" w:rsidR="00E27AF0" w:rsidRDefault="00E27AF0" w:rsidP="005A6C9E">
      <w:pPr>
        <w:ind w:left="360"/>
        <w:rPr>
          <w:rFonts w:asciiTheme="minorHAnsi" w:hAnsiTheme="minorHAnsi" w:cstheme="minorHAnsi"/>
          <w:b/>
          <w:bCs/>
          <w:color w:val="BF9000"/>
        </w:rPr>
      </w:pPr>
    </w:p>
    <w:p w14:paraId="4AA6C401" w14:textId="0C433A29" w:rsidR="002813FC" w:rsidRDefault="002813FC" w:rsidP="005A6C9E">
      <w:pPr>
        <w:ind w:left="360"/>
        <w:rPr>
          <w:rFonts w:asciiTheme="minorHAnsi" w:hAnsiTheme="minorHAnsi" w:cstheme="minorHAnsi"/>
          <w:b/>
          <w:bCs/>
          <w:color w:val="BF9000"/>
        </w:rPr>
      </w:pPr>
      <w:r>
        <w:rPr>
          <w:rFonts w:asciiTheme="minorHAnsi" w:hAnsiTheme="minorHAnsi" w:cstheme="minorHAnsi"/>
          <w:b/>
          <w:bCs/>
          <w:color w:val="BF9000"/>
        </w:rPr>
        <w:t xml:space="preserve">Le </w:t>
      </w:r>
      <w:hyperlink r:id="rId18" w:history="1">
        <w:r w:rsidRPr="002813FC">
          <w:rPr>
            <w:rStyle w:val="Lienhypertexte"/>
            <w:rFonts w:asciiTheme="minorHAnsi" w:hAnsiTheme="minorHAnsi" w:cstheme="minorHAnsi"/>
            <w:b/>
            <w:bCs/>
          </w:rPr>
          <w:t>pack d’outils</w:t>
        </w:r>
      </w:hyperlink>
      <w:r>
        <w:rPr>
          <w:rFonts w:asciiTheme="minorHAnsi" w:hAnsiTheme="minorHAnsi" w:cstheme="minorHAnsi"/>
          <w:b/>
          <w:bCs/>
          <w:color w:val="BF9000"/>
        </w:rPr>
        <w:t xml:space="preserve"> mis à disposition par ADEO Conseil est disponible !!</w:t>
      </w:r>
    </w:p>
    <w:p w14:paraId="4CCC6064" w14:textId="77777777" w:rsidR="002813FC" w:rsidRDefault="002813FC" w:rsidP="005A6C9E">
      <w:pPr>
        <w:ind w:left="360"/>
        <w:rPr>
          <w:rFonts w:asciiTheme="minorHAnsi" w:hAnsiTheme="minorHAnsi" w:cstheme="minorHAnsi"/>
          <w:b/>
          <w:bCs/>
          <w:color w:val="BF9000"/>
        </w:rPr>
      </w:pPr>
    </w:p>
    <w:p w14:paraId="51E07E80" w14:textId="06A471D9" w:rsidR="00281AEA" w:rsidRDefault="00281AEA" w:rsidP="00281AEA">
      <w:pPr>
        <w:jc w:val="center"/>
        <w:rPr>
          <w:rFonts w:asciiTheme="minorHAnsi" w:eastAsia="Times New Roman" w:hAnsiTheme="minorHAnsi" w:cstheme="minorHAnsi"/>
          <w:b/>
          <w:bCs/>
          <w:i/>
          <w:iCs/>
          <w:color w:val="BF8F00"/>
          <w:sz w:val="24"/>
          <w:szCs w:val="24"/>
        </w:rPr>
      </w:pPr>
      <w:r w:rsidRPr="006056F6">
        <w:rPr>
          <w:rFonts w:asciiTheme="minorHAnsi" w:eastAsia="Times New Roman" w:hAnsiTheme="minorHAnsi" w:cstheme="minorHAnsi"/>
          <w:b/>
          <w:bCs/>
          <w:i/>
          <w:iCs/>
          <w:color w:val="BF8F00"/>
          <w:sz w:val="24"/>
          <w:szCs w:val="24"/>
        </w:rPr>
        <w:t>Vous voulez aller plus loin ?</w:t>
      </w:r>
    </w:p>
    <w:p w14:paraId="29A56F4B" w14:textId="77777777" w:rsidR="00A700C3" w:rsidRPr="006056F6" w:rsidRDefault="00A700C3" w:rsidP="00A700C3">
      <w:pPr>
        <w:jc w:val="center"/>
        <w:rPr>
          <w:rFonts w:asciiTheme="minorHAnsi" w:hAnsiTheme="minorHAnsi" w:cstheme="minorHAnsi"/>
          <w:b/>
          <w:bCs/>
          <w:color w:val="BF9000"/>
        </w:rPr>
      </w:pPr>
      <w:r w:rsidRPr="006056F6">
        <w:rPr>
          <w:rFonts w:asciiTheme="minorHAnsi" w:hAnsiTheme="minorHAnsi" w:cstheme="minorHAnsi"/>
          <w:b/>
          <w:bCs/>
          <w:color w:val="BF9000"/>
        </w:rPr>
        <w:t>Les informations à portée de clic !</w:t>
      </w:r>
    </w:p>
    <w:p w14:paraId="2B6832CE" w14:textId="1708E5E6" w:rsidR="00A700C3" w:rsidRPr="006056F6" w:rsidRDefault="00A700C3" w:rsidP="00A700C3">
      <w:pPr>
        <w:pStyle w:val="Paragraphedeliste"/>
        <w:jc w:val="center"/>
        <w:rPr>
          <w:rFonts w:asciiTheme="minorHAnsi" w:hAnsiTheme="minorHAnsi" w:cstheme="minorHAnsi"/>
        </w:rPr>
      </w:pPr>
      <w:r w:rsidRPr="006056F6">
        <w:rPr>
          <w:rFonts w:asciiTheme="minorHAnsi" w:hAnsiTheme="minorHAnsi" w:cstheme="minorHAnsi"/>
        </w:rPr>
        <w:t xml:space="preserve">Les supports des visios précédentes sont à retrouver en ligne sur le </w:t>
      </w:r>
      <w:hyperlink r:id="rId19" w:history="1">
        <w:r w:rsidRPr="006056F6">
          <w:rPr>
            <w:rStyle w:val="Lienhypertexte"/>
            <w:rFonts w:asciiTheme="minorHAnsi" w:hAnsiTheme="minorHAnsi" w:cstheme="minorHAnsi"/>
          </w:rPr>
          <w:t>site dédié</w:t>
        </w:r>
      </w:hyperlink>
    </w:p>
    <w:p w14:paraId="6EC94BD1" w14:textId="1E682877" w:rsidR="00281AEA" w:rsidRPr="006056F6" w:rsidRDefault="00281AEA" w:rsidP="00281AEA">
      <w:pPr>
        <w:jc w:val="center"/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</w:pPr>
      <w:r w:rsidRPr="006056F6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>Prochain Flash info prévu le</w:t>
      </w:r>
      <w:r w:rsidR="0059603A" w:rsidRPr="006056F6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 xml:space="preserve"> </w:t>
      </w:r>
      <w:r w:rsidR="005C7376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>6 octobre</w:t>
      </w:r>
      <w:r w:rsidR="008C1435" w:rsidRPr="006056F6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br/>
        <w:t xml:space="preserve">Votre référente handicap mutualisée vous souhaite </w:t>
      </w:r>
      <w:r w:rsidR="00E4798E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>une belle rentrée</w:t>
      </w:r>
      <w:r w:rsidR="008C1435" w:rsidRPr="006056F6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> !</w:t>
      </w:r>
    </w:p>
    <w:p w14:paraId="583338D4" w14:textId="4A34DF9E" w:rsidR="000E0DFE" w:rsidRPr="00D40CA4" w:rsidRDefault="00A81FAA" w:rsidP="00E27AF0">
      <w:pPr>
        <w:jc w:val="center"/>
      </w:pPr>
      <w:hyperlink r:id="rId20" w:history="1">
        <w:r w:rsidR="002E3E11" w:rsidRPr="006056F6">
          <w:rPr>
            <w:rStyle w:val="Lienhypertexte"/>
            <w:rFonts w:asciiTheme="minorHAnsi" w:hAnsiTheme="minorHAnsi" w:cstheme="minorHAnsi"/>
            <w:i/>
            <w:iCs/>
            <w:color w:val="70AD47" w:themeColor="accent6"/>
            <w:sz w:val="16"/>
            <w:szCs w:val="16"/>
            <w:lang w:eastAsia="fr-FR"/>
          </w:rPr>
          <w:t>referent-handicap-mutualise.nouvelle-aquitaine@ch-libourne.fr</w:t>
        </w:r>
      </w:hyperlink>
    </w:p>
    <w:sectPr w:rsidR="000E0DFE" w:rsidRPr="00D40CA4" w:rsidSect="007F406C">
      <w:headerReference w:type="default" r:id="rId21"/>
      <w:footerReference w:type="default" r:id="rId22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3821" w14:textId="77777777" w:rsidR="00A81FAA" w:rsidRDefault="00A81FAA" w:rsidP="00C42C09">
      <w:r>
        <w:separator/>
      </w:r>
    </w:p>
  </w:endnote>
  <w:endnote w:type="continuationSeparator" w:id="0">
    <w:p w14:paraId="65FD0C64" w14:textId="77777777" w:rsidR="00A81FAA" w:rsidRDefault="00A81FAA" w:rsidP="00C4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6BB2" w14:textId="045D0A52" w:rsidR="00C42C09" w:rsidRPr="009618B7" w:rsidRDefault="00C42C09" w:rsidP="00C42C09">
    <w:pPr>
      <w:pStyle w:val="Pieddepage"/>
      <w:jc w:val="center"/>
      <w:rPr>
        <w:b/>
        <w:bCs/>
        <w:i/>
        <w:iCs/>
        <w:color w:val="538135"/>
        <w:sz w:val="18"/>
        <w:szCs w:val="18"/>
      </w:rPr>
    </w:pPr>
    <w:r w:rsidRPr="009618B7">
      <w:rPr>
        <w:b/>
        <w:bCs/>
        <w:i/>
        <w:iCs/>
        <w:color w:val="538135"/>
        <w:sz w:val="18"/>
        <w:szCs w:val="18"/>
      </w:rPr>
      <w:t>Votre référente handicap mutualisée Nouvelle Aquitaine, Magali Doumèche</w:t>
    </w:r>
  </w:p>
  <w:p w14:paraId="25572262" w14:textId="5F669269" w:rsidR="00C42C09" w:rsidRDefault="00C42C09" w:rsidP="00C42C09">
    <w:pPr>
      <w:pStyle w:val="Pieddepage"/>
      <w:jc w:val="center"/>
      <w:rPr>
        <w:b/>
        <w:bCs/>
        <w:i/>
        <w:iCs/>
        <w:color w:val="538135"/>
        <w:sz w:val="18"/>
        <w:szCs w:val="18"/>
      </w:rPr>
    </w:pPr>
    <w:r w:rsidRPr="009618B7">
      <w:rPr>
        <w:b/>
        <w:bCs/>
        <w:i/>
        <w:iCs/>
        <w:color w:val="538135"/>
        <w:sz w:val="18"/>
        <w:szCs w:val="18"/>
      </w:rPr>
      <w:t>06 75 17 52 71</w:t>
    </w:r>
  </w:p>
  <w:p w14:paraId="7D0BA467" w14:textId="1E7FB9F0" w:rsidR="00157FB1" w:rsidRPr="009618B7" w:rsidRDefault="00157FB1" w:rsidP="00C42C09">
    <w:pPr>
      <w:pStyle w:val="Pieddepage"/>
      <w:jc w:val="center"/>
      <w:rPr>
        <w:b/>
        <w:bCs/>
        <w:i/>
        <w:iCs/>
        <w:color w:val="53813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BDD1" w14:textId="77777777" w:rsidR="00A81FAA" w:rsidRDefault="00A81FAA" w:rsidP="00C42C09">
      <w:r>
        <w:separator/>
      </w:r>
    </w:p>
  </w:footnote>
  <w:footnote w:type="continuationSeparator" w:id="0">
    <w:p w14:paraId="4ECB7D77" w14:textId="77777777" w:rsidR="00A81FAA" w:rsidRDefault="00A81FAA" w:rsidP="00C4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1A1A" w14:textId="68FCDB4E" w:rsidR="000C115E" w:rsidRPr="000C115E" w:rsidRDefault="000C115E" w:rsidP="000C115E">
    <w:pPr>
      <w:rPr>
        <w:rFonts w:eastAsia="Times New Roman"/>
        <w:lang w:eastAsia="fr-FR"/>
      </w:rPr>
    </w:pPr>
    <w:r w:rsidRPr="000C115E">
      <w:rPr>
        <w:rFonts w:eastAsia="Times New Roman"/>
        <w:noProof/>
      </w:rPr>
      <w:drawing>
        <wp:inline distT="0" distB="0" distL="0" distR="0" wp14:anchorId="6ADBCA83" wp14:editId="6D536F07">
          <wp:extent cx="600075" cy="355429"/>
          <wp:effectExtent l="0" t="0" r="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29" cy="361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 w:rsidRPr="000C115E">
      <w:rPr>
        <w:rFonts w:eastAsia="Times New Roman"/>
        <w:noProof/>
        <w:color w:val="1F497D"/>
        <w:lang w:eastAsia="fr-FR"/>
      </w:rPr>
      <w:drawing>
        <wp:inline distT="0" distB="0" distL="0" distR="0" wp14:anchorId="6B2335C7" wp14:editId="49DB1C71">
          <wp:extent cx="376518" cy="400050"/>
          <wp:effectExtent l="0" t="0" r="508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199" cy="403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 w:rsidRPr="000C115E">
      <w:rPr>
        <w:rFonts w:eastAsia="Times New Roman"/>
        <w:noProof/>
      </w:rPr>
      <w:drawing>
        <wp:inline distT="0" distB="0" distL="0" distR="0" wp14:anchorId="7ADADD27" wp14:editId="2AA08581">
          <wp:extent cx="628650" cy="36899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33" cy="371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"/>
      </v:shape>
    </w:pict>
  </w:numPicBullet>
  <w:numPicBullet w:numPicBulletId="1">
    <w:pict>
      <v:shape id="_x0000_i1053" type="#_x0000_t75" style="width:11.25pt;height:11.25pt" o:bullet="t">
        <v:imagedata r:id="rId2" o:title="msoC364"/>
      </v:shape>
    </w:pict>
  </w:numPicBullet>
  <w:abstractNum w:abstractNumId="0" w15:restartNumberingAfterBreak="0">
    <w:nsid w:val="00CA7609"/>
    <w:multiLevelType w:val="hybridMultilevel"/>
    <w:tmpl w:val="06CADB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F62"/>
    <w:multiLevelType w:val="hybridMultilevel"/>
    <w:tmpl w:val="A83A2E02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B4C237A"/>
    <w:multiLevelType w:val="hybridMultilevel"/>
    <w:tmpl w:val="0FE2B63E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B6950"/>
    <w:multiLevelType w:val="hybridMultilevel"/>
    <w:tmpl w:val="384662F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C7DA7"/>
    <w:multiLevelType w:val="hybridMultilevel"/>
    <w:tmpl w:val="6DC2261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D5E52D9"/>
    <w:multiLevelType w:val="hybridMultilevel"/>
    <w:tmpl w:val="31B087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26D11"/>
    <w:multiLevelType w:val="hybridMultilevel"/>
    <w:tmpl w:val="04CE94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D2947"/>
    <w:multiLevelType w:val="hybridMultilevel"/>
    <w:tmpl w:val="67860E9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495E98"/>
    <w:multiLevelType w:val="hybridMultilevel"/>
    <w:tmpl w:val="408CA0E8"/>
    <w:lvl w:ilvl="0" w:tplc="CF3CE470">
      <w:start w:val="2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F786C"/>
    <w:multiLevelType w:val="hybridMultilevel"/>
    <w:tmpl w:val="16F4F050"/>
    <w:lvl w:ilvl="0" w:tplc="144E3B5E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BE57E7"/>
    <w:multiLevelType w:val="hybridMultilevel"/>
    <w:tmpl w:val="1DD48FC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70065D"/>
    <w:multiLevelType w:val="hybridMultilevel"/>
    <w:tmpl w:val="7A1855EA"/>
    <w:lvl w:ilvl="0" w:tplc="040C0007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22616CF"/>
    <w:multiLevelType w:val="hybridMultilevel"/>
    <w:tmpl w:val="8FDA0208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354E3347"/>
    <w:multiLevelType w:val="hybridMultilevel"/>
    <w:tmpl w:val="02CEF2D4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9904F92"/>
    <w:multiLevelType w:val="hybridMultilevel"/>
    <w:tmpl w:val="ABE05462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049A6"/>
    <w:multiLevelType w:val="hybridMultilevel"/>
    <w:tmpl w:val="4BB6F54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4032A"/>
    <w:multiLevelType w:val="hybridMultilevel"/>
    <w:tmpl w:val="1B144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344DD"/>
    <w:multiLevelType w:val="hybridMultilevel"/>
    <w:tmpl w:val="26FE4598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C001D"/>
    <w:multiLevelType w:val="hybridMultilevel"/>
    <w:tmpl w:val="08CE3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75FED"/>
    <w:multiLevelType w:val="hybridMultilevel"/>
    <w:tmpl w:val="4670A196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C4B91"/>
    <w:multiLevelType w:val="hybridMultilevel"/>
    <w:tmpl w:val="967CA16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FDB5502"/>
    <w:multiLevelType w:val="hybridMultilevel"/>
    <w:tmpl w:val="FBC41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7"/>
  </w:num>
  <w:num w:numId="5">
    <w:abstractNumId w:val="20"/>
  </w:num>
  <w:num w:numId="6">
    <w:abstractNumId w:val="10"/>
  </w:num>
  <w:num w:numId="7">
    <w:abstractNumId w:val="11"/>
  </w:num>
  <w:num w:numId="8">
    <w:abstractNumId w:val="2"/>
  </w:num>
  <w:num w:numId="9">
    <w:abstractNumId w:val="2"/>
  </w:num>
  <w:num w:numId="10">
    <w:abstractNumId w:val="2"/>
  </w:num>
  <w:num w:numId="11">
    <w:abstractNumId w:val="17"/>
  </w:num>
  <w:num w:numId="12">
    <w:abstractNumId w:val="12"/>
  </w:num>
  <w:num w:numId="13">
    <w:abstractNumId w:val="14"/>
  </w:num>
  <w:num w:numId="14">
    <w:abstractNumId w:val="2"/>
  </w:num>
  <w:num w:numId="15">
    <w:abstractNumId w:val="19"/>
  </w:num>
  <w:num w:numId="16">
    <w:abstractNumId w:val="0"/>
  </w:num>
  <w:num w:numId="17">
    <w:abstractNumId w:val="8"/>
  </w:num>
  <w:num w:numId="18">
    <w:abstractNumId w:val="5"/>
  </w:num>
  <w:num w:numId="19">
    <w:abstractNumId w:val="16"/>
  </w:num>
  <w:num w:numId="20">
    <w:abstractNumId w:val="21"/>
  </w:num>
  <w:num w:numId="21">
    <w:abstractNumId w:val="16"/>
  </w:num>
  <w:num w:numId="22">
    <w:abstractNumId w:val="18"/>
  </w:num>
  <w:num w:numId="23">
    <w:abstractNumId w:val="16"/>
  </w:num>
  <w:num w:numId="24">
    <w:abstractNumId w:val="18"/>
  </w:num>
  <w:num w:numId="25">
    <w:abstractNumId w:val="16"/>
  </w:num>
  <w:num w:numId="26">
    <w:abstractNumId w:val="13"/>
  </w:num>
  <w:num w:numId="27">
    <w:abstractNumId w:val="4"/>
  </w:num>
  <w:num w:numId="28">
    <w:abstractNumId w:val="6"/>
  </w:num>
  <w:num w:numId="2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6E"/>
    <w:rsid w:val="0000075D"/>
    <w:rsid w:val="00016BDD"/>
    <w:rsid w:val="000170A3"/>
    <w:rsid w:val="0001761D"/>
    <w:rsid w:val="00022D33"/>
    <w:rsid w:val="0002424B"/>
    <w:rsid w:val="00041595"/>
    <w:rsid w:val="00042140"/>
    <w:rsid w:val="000433E9"/>
    <w:rsid w:val="000651B4"/>
    <w:rsid w:val="00090BC8"/>
    <w:rsid w:val="00092274"/>
    <w:rsid w:val="000B5D03"/>
    <w:rsid w:val="000C115E"/>
    <w:rsid w:val="000C2A28"/>
    <w:rsid w:val="000C2C5C"/>
    <w:rsid w:val="000D6B26"/>
    <w:rsid w:val="000E0DFE"/>
    <w:rsid w:val="000E107A"/>
    <w:rsid w:val="000E19E6"/>
    <w:rsid w:val="000F39C6"/>
    <w:rsid w:val="00122448"/>
    <w:rsid w:val="00125A76"/>
    <w:rsid w:val="001306C0"/>
    <w:rsid w:val="0013527C"/>
    <w:rsid w:val="00157FB1"/>
    <w:rsid w:val="001608CB"/>
    <w:rsid w:val="001670DE"/>
    <w:rsid w:val="001752E7"/>
    <w:rsid w:val="00180C88"/>
    <w:rsid w:val="001824DB"/>
    <w:rsid w:val="001B3C06"/>
    <w:rsid w:val="001C58EB"/>
    <w:rsid w:val="001D3284"/>
    <w:rsid w:val="001D76F9"/>
    <w:rsid w:val="001F6F74"/>
    <w:rsid w:val="002063B5"/>
    <w:rsid w:val="0022262D"/>
    <w:rsid w:val="002639A7"/>
    <w:rsid w:val="002813FC"/>
    <w:rsid w:val="00281AEA"/>
    <w:rsid w:val="002925B4"/>
    <w:rsid w:val="002B1DAA"/>
    <w:rsid w:val="002B2B14"/>
    <w:rsid w:val="002C3F57"/>
    <w:rsid w:val="002C6624"/>
    <w:rsid w:val="002C741E"/>
    <w:rsid w:val="002E3E11"/>
    <w:rsid w:val="002E404F"/>
    <w:rsid w:val="002F12FA"/>
    <w:rsid w:val="002F2F65"/>
    <w:rsid w:val="0030248F"/>
    <w:rsid w:val="0030428F"/>
    <w:rsid w:val="00323564"/>
    <w:rsid w:val="00323FAE"/>
    <w:rsid w:val="00344956"/>
    <w:rsid w:val="00365A0D"/>
    <w:rsid w:val="0037454D"/>
    <w:rsid w:val="003779BD"/>
    <w:rsid w:val="0038781D"/>
    <w:rsid w:val="003B437A"/>
    <w:rsid w:val="003D393E"/>
    <w:rsid w:val="003D63AE"/>
    <w:rsid w:val="003D696A"/>
    <w:rsid w:val="003E276D"/>
    <w:rsid w:val="003E5C50"/>
    <w:rsid w:val="003E7C13"/>
    <w:rsid w:val="003F1CE8"/>
    <w:rsid w:val="0041526B"/>
    <w:rsid w:val="00447206"/>
    <w:rsid w:val="004666A5"/>
    <w:rsid w:val="00480B05"/>
    <w:rsid w:val="00485FB0"/>
    <w:rsid w:val="004A0EC8"/>
    <w:rsid w:val="004A5F42"/>
    <w:rsid w:val="004B22DD"/>
    <w:rsid w:val="004B3D1A"/>
    <w:rsid w:val="004E3567"/>
    <w:rsid w:val="004E4CDB"/>
    <w:rsid w:val="004F34BC"/>
    <w:rsid w:val="004F5F58"/>
    <w:rsid w:val="004F6A1A"/>
    <w:rsid w:val="00504A7B"/>
    <w:rsid w:val="00507F29"/>
    <w:rsid w:val="00547913"/>
    <w:rsid w:val="00553562"/>
    <w:rsid w:val="00572001"/>
    <w:rsid w:val="0059603A"/>
    <w:rsid w:val="005A0DB3"/>
    <w:rsid w:val="005A6C9E"/>
    <w:rsid w:val="005C05FA"/>
    <w:rsid w:val="005C5AE8"/>
    <w:rsid w:val="005C7376"/>
    <w:rsid w:val="005E2AED"/>
    <w:rsid w:val="005F25C6"/>
    <w:rsid w:val="006056F6"/>
    <w:rsid w:val="00623F3F"/>
    <w:rsid w:val="00637678"/>
    <w:rsid w:val="00664402"/>
    <w:rsid w:val="00664950"/>
    <w:rsid w:val="00681AC9"/>
    <w:rsid w:val="006B3ABE"/>
    <w:rsid w:val="006C3A6E"/>
    <w:rsid w:val="006D0902"/>
    <w:rsid w:val="006D744A"/>
    <w:rsid w:val="0071594F"/>
    <w:rsid w:val="00715D71"/>
    <w:rsid w:val="007301EF"/>
    <w:rsid w:val="00740641"/>
    <w:rsid w:val="00756E08"/>
    <w:rsid w:val="0076216A"/>
    <w:rsid w:val="00786738"/>
    <w:rsid w:val="007A68BF"/>
    <w:rsid w:val="007B0092"/>
    <w:rsid w:val="007C036F"/>
    <w:rsid w:val="007C16BF"/>
    <w:rsid w:val="007D0017"/>
    <w:rsid w:val="007F029B"/>
    <w:rsid w:val="007F0C95"/>
    <w:rsid w:val="007F3180"/>
    <w:rsid w:val="008032D6"/>
    <w:rsid w:val="00821EE3"/>
    <w:rsid w:val="0082750D"/>
    <w:rsid w:val="00832285"/>
    <w:rsid w:val="00844FA5"/>
    <w:rsid w:val="00846D98"/>
    <w:rsid w:val="00850300"/>
    <w:rsid w:val="008619A1"/>
    <w:rsid w:val="0089286D"/>
    <w:rsid w:val="008C1435"/>
    <w:rsid w:val="008E3C91"/>
    <w:rsid w:val="008E4D2C"/>
    <w:rsid w:val="008E6196"/>
    <w:rsid w:val="0090174E"/>
    <w:rsid w:val="00905F98"/>
    <w:rsid w:val="009102B1"/>
    <w:rsid w:val="00915974"/>
    <w:rsid w:val="00922208"/>
    <w:rsid w:val="00931EF4"/>
    <w:rsid w:val="00942B7C"/>
    <w:rsid w:val="00945A2B"/>
    <w:rsid w:val="00947658"/>
    <w:rsid w:val="00957706"/>
    <w:rsid w:val="009618B7"/>
    <w:rsid w:val="0096234F"/>
    <w:rsid w:val="00993AD8"/>
    <w:rsid w:val="00994A8F"/>
    <w:rsid w:val="0099738A"/>
    <w:rsid w:val="009E04F0"/>
    <w:rsid w:val="00A01EC0"/>
    <w:rsid w:val="00A144EC"/>
    <w:rsid w:val="00A422A5"/>
    <w:rsid w:val="00A700C3"/>
    <w:rsid w:val="00A81FAA"/>
    <w:rsid w:val="00A85F30"/>
    <w:rsid w:val="00AB5C62"/>
    <w:rsid w:val="00AC24CB"/>
    <w:rsid w:val="00AD3667"/>
    <w:rsid w:val="00AD5ABE"/>
    <w:rsid w:val="00AE40E3"/>
    <w:rsid w:val="00AE5098"/>
    <w:rsid w:val="00AF249E"/>
    <w:rsid w:val="00B21982"/>
    <w:rsid w:val="00B36186"/>
    <w:rsid w:val="00B4111A"/>
    <w:rsid w:val="00B44F52"/>
    <w:rsid w:val="00B50976"/>
    <w:rsid w:val="00B51245"/>
    <w:rsid w:val="00B906AF"/>
    <w:rsid w:val="00BA4B78"/>
    <w:rsid w:val="00BB6A7E"/>
    <w:rsid w:val="00BD43BE"/>
    <w:rsid w:val="00BE7BCE"/>
    <w:rsid w:val="00C22479"/>
    <w:rsid w:val="00C31AB4"/>
    <w:rsid w:val="00C42C09"/>
    <w:rsid w:val="00C645DE"/>
    <w:rsid w:val="00C76A86"/>
    <w:rsid w:val="00CA2B37"/>
    <w:rsid w:val="00CA49EC"/>
    <w:rsid w:val="00CF5CBC"/>
    <w:rsid w:val="00D32ADF"/>
    <w:rsid w:val="00D351D3"/>
    <w:rsid w:val="00D40CA4"/>
    <w:rsid w:val="00D70F2B"/>
    <w:rsid w:val="00DA71F7"/>
    <w:rsid w:val="00DA7318"/>
    <w:rsid w:val="00DC49D1"/>
    <w:rsid w:val="00DC5A75"/>
    <w:rsid w:val="00DC66B0"/>
    <w:rsid w:val="00DE2BDB"/>
    <w:rsid w:val="00E27AF0"/>
    <w:rsid w:val="00E303ED"/>
    <w:rsid w:val="00E42063"/>
    <w:rsid w:val="00E4798E"/>
    <w:rsid w:val="00E5704A"/>
    <w:rsid w:val="00E90D10"/>
    <w:rsid w:val="00EB336B"/>
    <w:rsid w:val="00EC686F"/>
    <w:rsid w:val="00ED6AF7"/>
    <w:rsid w:val="00F24E7D"/>
    <w:rsid w:val="00F345F2"/>
    <w:rsid w:val="00F55864"/>
    <w:rsid w:val="00F726D6"/>
    <w:rsid w:val="00F97DBE"/>
    <w:rsid w:val="00FA4A36"/>
    <w:rsid w:val="00FB2F4A"/>
    <w:rsid w:val="00FB4F25"/>
    <w:rsid w:val="00FC64AF"/>
    <w:rsid w:val="00FD09A6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3DD1"/>
  <w15:chartTrackingRefBased/>
  <w15:docId w15:val="{BF26A120-F20A-48BA-9F5C-DA76B19E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96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79BD"/>
    <w:pPr>
      <w:ind w:left="720"/>
      <w:contextualSpacing/>
    </w:pPr>
  </w:style>
  <w:style w:type="paragraph" w:customStyle="1" w:styleId="chapo">
    <w:name w:val="chapo"/>
    <w:basedOn w:val="Normal"/>
    <w:rsid w:val="00CA49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CA49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B33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336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42C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2C09"/>
  </w:style>
  <w:style w:type="paragraph" w:styleId="Pieddepage">
    <w:name w:val="footer"/>
    <w:basedOn w:val="Normal"/>
    <w:link w:val="PieddepageCar"/>
    <w:uiPriority w:val="99"/>
    <w:unhideWhenUsed/>
    <w:rsid w:val="00C42C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2C09"/>
  </w:style>
  <w:style w:type="character" w:styleId="Lienhypertextesuivivisit">
    <w:name w:val="FollowedHyperlink"/>
    <w:basedOn w:val="Policepardfaut"/>
    <w:uiPriority w:val="99"/>
    <w:semiHidden/>
    <w:unhideWhenUsed/>
    <w:rsid w:val="007301E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0E0DFE"/>
    <w:rPr>
      <w:b/>
      <w:bCs/>
    </w:rPr>
  </w:style>
  <w:style w:type="table" w:styleId="Grilledutableau">
    <w:name w:val="Table Grid"/>
    <w:basedOn w:val="TableauNormal"/>
    <w:uiPriority w:val="39"/>
    <w:rsid w:val="0004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4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7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6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2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97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2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397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6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9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4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47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6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9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8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64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22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7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730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9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8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phfp.fr/actualites-et-evenements/actualites/le-fiphfp-dresse-son-bilan-et-des-perspectives-ambitieuses-a-l-occasion-de-sa-conference-de-presse-annuelle" TargetMode="External"/><Relationship Id="rId13" Type="http://schemas.openxmlformats.org/officeDocument/2006/relationships/hyperlink" Target="https://www.semaine-emploi-handicap.com/edition-2025-seeph2025" TargetMode="External"/><Relationship Id="rId18" Type="http://schemas.openxmlformats.org/officeDocument/2006/relationships/hyperlink" Target="https://www.adeoconseil.com/wp-content/uploads/Nouveau-catalogue-2025_compressed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referent-handicap-mutualise.nouvelle-aquitaine@ch-libourne.fr" TargetMode="External"/><Relationship Id="rId12" Type="http://schemas.openxmlformats.org/officeDocument/2006/relationships/hyperlink" Target="https://youtu.be/zR3X-Wxbn-s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mailto:referent-handicap-mutualise.nouvelle-aquitaine@ch-libourne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U2_fL7bF9uA?feature=shared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eams.microsoft.com/l/meetup-join/19%3ameeting_ZTk3MTRiNzYtODIyNS00MTUxLThiMzktMjUxMjVlMTVmMzc4%40thread.v2/0?context=%7b%22Tid%22%3a%22c5d47262-75b8-4720-9e42-fe01591cbf96%22%2c%22Oid%22%3a%22313ea3c5-4e46-49b8-bfc5-7fb52e4a0827%22%7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iphfp.fr/employeurs/ressources-employeurs/centre-de-ressources?recherche=&amp;theme=All&amp;localisation=All&amp;mois=all&amp;annee=2025" TargetMode="External"/><Relationship Id="rId19" Type="http://schemas.openxmlformats.org/officeDocument/2006/relationships/hyperlink" Target="https://www.fhf.fr/en-regions/nouvelle-aquitaine/nos-actualites/fiphfp-presentation-du-referent-handicap-mutualise-nouvelle-aquita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results?search_query=fiphfp" TargetMode="External"/><Relationship Id="rId14" Type="http://schemas.openxmlformats.org/officeDocument/2006/relationships/hyperlink" Target="https://www.duoday.fr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DOUMECHE Magali</dc:creator>
  <cp:keywords/>
  <dc:description/>
  <cp:lastModifiedBy>DOUMECHE Magali</cp:lastModifiedBy>
  <cp:revision>19</cp:revision>
  <dcterms:created xsi:type="dcterms:W3CDTF">2025-07-18T07:23:00Z</dcterms:created>
  <dcterms:modified xsi:type="dcterms:W3CDTF">2025-09-01T06:52:00Z</dcterms:modified>
</cp:coreProperties>
</file>