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8BA3" w14:textId="201B6B65" w:rsidR="006C3A6E" w:rsidRDefault="006C3A6E" w:rsidP="006C3A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</w:pPr>
      <w:r w:rsidRPr="006C3A6E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 xml:space="preserve">Pratic’30 du </w:t>
      </w:r>
      <w:r w:rsidR="00566947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>12 mars</w:t>
      </w:r>
      <w:r w:rsidRPr="006C3A6E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 xml:space="preserve"> 2024</w:t>
      </w:r>
    </w:p>
    <w:p w14:paraId="3F1B4071" w14:textId="77777777" w:rsidR="006C3A6E" w:rsidRPr="006C3A6E" w:rsidRDefault="006C3A6E" w:rsidP="006C3A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</w:pPr>
    </w:p>
    <w:p w14:paraId="19BD831A" w14:textId="68B54E51" w:rsidR="006C3A6E" w:rsidRDefault="006C3A6E" w:rsidP="002B2B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538135" w:themeColor="accent6" w:themeShade="BF"/>
        </w:rPr>
      </w:pPr>
      <w:r w:rsidRPr="00566947">
        <w:rPr>
          <w:rFonts w:ascii="Calibri" w:eastAsia="Times New Roman" w:hAnsi="Calibri" w:cs="Calibri"/>
          <w:b/>
          <w:bCs/>
          <w:i/>
          <w:iCs/>
          <w:color w:val="538135" w:themeColor="accent6" w:themeShade="BF"/>
        </w:rPr>
        <w:t>Voici quelques informations sélectionnées pour les référents handicap, n’hésitez pas à les partager !</w:t>
      </w:r>
    </w:p>
    <w:p w14:paraId="0E8A798E" w14:textId="71660749" w:rsidR="006F4AD6" w:rsidRDefault="006F4AD6" w:rsidP="002B2B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538135" w:themeColor="accent6" w:themeShade="BF"/>
        </w:rPr>
      </w:pPr>
    </w:p>
    <w:p w14:paraId="72327F64" w14:textId="77777777" w:rsidR="006F4AD6" w:rsidRDefault="006F4AD6" w:rsidP="002B2B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538135" w:themeColor="accent6" w:themeShade="BF"/>
        </w:rPr>
      </w:pPr>
    </w:p>
    <w:p w14:paraId="63A6B02D" w14:textId="4A925542" w:rsidR="006F4AD6" w:rsidRPr="001C1F8F" w:rsidRDefault="006F4AD6" w:rsidP="006F4AD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V</w:t>
      </w:r>
      <w:r w:rsidRPr="001C1F8F">
        <w:rPr>
          <w:rFonts w:ascii="Calibri" w:eastAsia="Times New Roman" w:hAnsi="Calibri" w:cs="Times New Roman"/>
          <w:b/>
          <w:bCs/>
        </w:rPr>
        <w:t>otre actualité</w:t>
      </w:r>
    </w:p>
    <w:p w14:paraId="0CC1917B" w14:textId="77777777" w:rsidR="006F4AD6" w:rsidRPr="00482483" w:rsidRDefault="006F4AD6" w:rsidP="006F4AD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482483">
        <w:rPr>
          <w:rFonts w:ascii="Calibri" w:eastAsia="Times New Roman" w:hAnsi="Calibri" w:cs="Calibri"/>
        </w:rPr>
        <w:t xml:space="preserve">La date butoir pour la DOETH est </w:t>
      </w:r>
      <w:r w:rsidRPr="00482483">
        <w:rPr>
          <w:rFonts w:ascii="Calibri" w:eastAsia="Times New Roman" w:hAnsi="Calibri" w:cs="Calibri"/>
          <w:b/>
          <w:bCs/>
        </w:rPr>
        <w:t>le 30 avril</w:t>
      </w:r>
    </w:p>
    <w:p w14:paraId="78F6DB12" w14:textId="77777777" w:rsidR="006F4AD6" w:rsidRPr="00077BD1" w:rsidRDefault="006F4AD6" w:rsidP="006F4AD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</w:rPr>
        <w:t xml:space="preserve">L’ANFH met à votre disposition des outils et notamment un </w:t>
      </w:r>
      <w:r w:rsidRPr="00482483">
        <w:rPr>
          <w:rFonts w:ascii="Calibri" w:eastAsia="Times New Roman" w:hAnsi="Calibri" w:cs="Calibri"/>
          <w:b/>
          <w:bCs/>
        </w:rPr>
        <w:t>exemple de tableau de suivi</w:t>
      </w:r>
      <w:r>
        <w:rPr>
          <w:rFonts w:ascii="Calibri" w:eastAsia="Times New Roman" w:hAnsi="Calibri" w:cs="Calibri"/>
        </w:rPr>
        <w:t xml:space="preserve"> dans un format adapté permettant de répondre aisément aux questions statistiques de la déclaration, </w:t>
      </w:r>
      <w:r w:rsidRPr="00EA00D1">
        <w:rPr>
          <w:rFonts w:ascii="Calibri" w:eastAsia="Times New Roman" w:hAnsi="Calibri" w:cs="Calibri"/>
          <w:b/>
          <w:bCs/>
        </w:rPr>
        <w:t>adoptez-le</w:t>
      </w:r>
      <w:r>
        <w:rPr>
          <w:rFonts w:ascii="Calibri" w:eastAsia="Times New Roman" w:hAnsi="Calibri" w:cs="Calibri"/>
        </w:rPr>
        <w:t xml:space="preserve"> ! </w:t>
      </w:r>
      <w:hyperlink r:id="rId7" w:history="1">
        <w:r w:rsidRPr="00077BD1">
          <w:rPr>
            <w:rStyle w:val="Lienhypertexte"/>
            <w:rFonts w:ascii="Calibri" w:eastAsia="Times New Roman" w:hAnsi="Calibri" w:cs="Calibri"/>
            <w:sz w:val="20"/>
            <w:szCs w:val="20"/>
          </w:rPr>
          <w:t>https://handicap.anfh.fr/outils-de-gestion</w:t>
        </w:r>
      </w:hyperlink>
    </w:p>
    <w:p w14:paraId="313F3501" w14:textId="77777777" w:rsidR="006F4AD6" w:rsidRDefault="006F4AD6" w:rsidP="006F4AD6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i/>
          <w:iCs/>
          <w:color w:val="70AD47"/>
          <w:sz w:val="20"/>
          <w:szCs w:val="20"/>
        </w:rPr>
      </w:pPr>
      <w:r w:rsidRPr="00482483">
        <w:rPr>
          <w:rFonts w:ascii="Calibri" w:eastAsia="Times New Roman" w:hAnsi="Calibri" w:cs="Calibri"/>
        </w:rPr>
        <w:t>Vous pouvez simuler votre contribution avant de vous lancer, suivez ce lien :</w:t>
      </w:r>
      <w:r w:rsidRPr="00482483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hyperlink r:id="rId8" w:history="1">
        <w:r w:rsidRPr="006F2DDF">
          <w:rPr>
            <w:rStyle w:val="Lienhypertexte"/>
            <w:rFonts w:ascii="Calibri" w:eastAsia="Times New Roman" w:hAnsi="Calibri" w:cs="Calibri"/>
            <w:i/>
            <w:iCs/>
            <w:sz w:val="20"/>
            <w:szCs w:val="20"/>
          </w:rPr>
          <w:t>https://www.fiphfp.fr/employeurs/declaration-contribution-et-controle/simuler-sa-contribution</w:t>
        </w:r>
      </w:hyperlink>
    </w:p>
    <w:p w14:paraId="165B3B63" w14:textId="77777777" w:rsidR="006C3A6E" w:rsidRPr="006C3A6E" w:rsidRDefault="006C3A6E" w:rsidP="006C3A6E">
      <w:pPr>
        <w:spacing w:after="0" w:line="240" w:lineRule="auto"/>
        <w:rPr>
          <w:rFonts w:ascii="Calibri" w:eastAsia="Times New Roman" w:hAnsi="Calibri" w:cs="Calibri"/>
        </w:rPr>
      </w:pPr>
    </w:p>
    <w:p w14:paraId="2B02CBAE" w14:textId="2CE54B0A" w:rsidR="00F7600D" w:rsidRPr="00F7600D" w:rsidRDefault="00566947" w:rsidP="0056694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Construire le plan d’Aménagement du poste de travail</w:t>
      </w:r>
      <w:r w:rsidR="00F7600D">
        <w:rPr>
          <w:rFonts w:ascii="Calibri" w:eastAsia="Times New Roman" w:hAnsi="Calibri" w:cs="Calibri"/>
          <w:b/>
          <w:bCs/>
        </w:rPr>
        <w:t> :</w:t>
      </w:r>
    </w:p>
    <w:p w14:paraId="4A2E9328" w14:textId="07D3A80B" w:rsidR="00F7600D" w:rsidRPr="00482483" w:rsidRDefault="006371D7" w:rsidP="00F7600D">
      <w:pPr>
        <w:numPr>
          <w:ilvl w:val="1"/>
          <w:numId w:val="5"/>
        </w:numPr>
        <w:spacing w:after="0" w:line="240" w:lineRule="auto"/>
        <w:rPr>
          <w:rFonts w:eastAsia="Times New Roman" w:cstheme="minorHAnsi"/>
        </w:rPr>
      </w:pPr>
      <w:r w:rsidRPr="00482483">
        <w:rPr>
          <w:rFonts w:eastAsia="Times New Roman" w:cstheme="minorHAnsi"/>
        </w:rPr>
        <w:t>Concrètement, qu’est</w:t>
      </w:r>
      <w:r w:rsidR="00F7600D" w:rsidRPr="00482483">
        <w:rPr>
          <w:rFonts w:eastAsia="Times New Roman" w:cstheme="minorHAnsi"/>
        </w:rPr>
        <w:t>-ce que c’est ?</w:t>
      </w:r>
    </w:p>
    <w:p w14:paraId="6637FADE" w14:textId="6250A09D" w:rsidR="00F7600D" w:rsidRPr="00F7600D" w:rsidRDefault="00F7600D" w:rsidP="00F7600D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F7600D">
        <w:rPr>
          <w:rFonts w:ascii="Calibri" w:eastAsia="Times New Roman" w:hAnsi="Calibri" w:cs="Calibri"/>
        </w:rPr>
        <w:t>Comment avoir une vision globale qui intègre l’ensemble des dimensions ?</w:t>
      </w:r>
    </w:p>
    <w:p w14:paraId="0F1A29DA" w14:textId="4DBA180E" w:rsidR="006C3A6E" w:rsidRPr="00F7600D" w:rsidRDefault="00F7600D" w:rsidP="00F7600D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F7600D">
        <w:rPr>
          <w:rFonts w:ascii="Calibri" w:eastAsia="Times New Roman" w:hAnsi="Calibri" w:cs="Calibri"/>
        </w:rPr>
        <w:t xml:space="preserve">Vous cherchez comment formaliser les Aménagements ?  </w:t>
      </w:r>
    </w:p>
    <w:p w14:paraId="7739B988" w14:textId="7FA25E5F" w:rsidR="00F7600D" w:rsidRPr="00077BD1" w:rsidRDefault="00F7600D" w:rsidP="00F7600D">
      <w:pPr>
        <w:pStyle w:val="Paragraphedeliste"/>
        <w:numPr>
          <w:ilvl w:val="2"/>
          <w:numId w:val="5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077BD1">
        <w:rPr>
          <w:rFonts w:ascii="Calibri" w:eastAsia="Times New Roman" w:hAnsi="Calibri" w:cs="Times New Roman"/>
        </w:rPr>
        <w:t>Inspirez-vous du guide Handicap International</w:t>
      </w:r>
      <w:r>
        <w:rPr>
          <w:rFonts w:ascii="Calibri" w:eastAsia="Times New Roman" w:hAnsi="Calibri" w:cs="Times New Roman"/>
          <w:sz w:val="18"/>
          <w:szCs w:val="18"/>
        </w:rPr>
        <w:t xml:space="preserve"> : </w:t>
      </w:r>
      <w:hyperlink r:id="rId9" w:history="1">
        <w:r w:rsidRPr="00077BD1">
          <w:rPr>
            <w:rStyle w:val="Lienhypertexte"/>
            <w:rFonts w:ascii="Calibri" w:eastAsia="Times New Roman" w:hAnsi="Calibri" w:cs="Times New Roman"/>
            <w:sz w:val="16"/>
            <w:szCs w:val="16"/>
          </w:rPr>
          <w:t>https://www.hi.org/sn_uploads/document/Fiche-technique-8_Exemples-adaptations-de-poste.pdf</w:t>
        </w:r>
      </w:hyperlink>
    </w:p>
    <w:p w14:paraId="130B60D8" w14:textId="77777777" w:rsidR="00077BD1" w:rsidRDefault="00077BD1" w:rsidP="00077BD1">
      <w:pPr>
        <w:pStyle w:val="Paragraphedeliste"/>
        <w:spacing w:after="0" w:line="240" w:lineRule="auto"/>
        <w:ind w:left="2345"/>
        <w:rPr>
          <w:rFonts w:ascii="Calibri" w:eastAsia="Times New Roman" w:hAnsi="Calibri" w:cs="Times New Roman"/>
          <w:sz w:val="18"/>
          <w:szCs w:val="18"/>
        </w:rPr>
      </w:pPr>
    </w:p>
    <w:p w14:paraId="7CE17074" w14:textId="148D73E5" w:rsidR="001C1F8F" w:rsidRDefault="001C1F8F" w:rsidP="0056694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Comment réagir face à des demandes de financement de formation de la part de personnes souhaitant se reconvertir </w:t>
      </w:r>
      <w:r w:rsidR="00D50F2A">
        <w:rPr>
          <w:rFonts w:ascii="Calibri" w:eastAsia="Times New Roman" w:hAnsi="Calibri" w:cs="Times New Roman"/>
          <w:b/>
          <w:bCs/>
        </w:rPr>
        <w:t>pour raisons de santé</w:t>
      </w:r>
      <w:r w:rsidR="00EA00D1">
        <w:rPr>
          <w:rFonts w:ascii="Calibri" w:eastAsia="Times New Roman" w:hAnsi="Calibri" w:cs="Times New Roman"/>
          <w:b/>
          <w:bCs/>
        </w:rPr>
        <w:t> ?</w:t>
      </w:r>
    </w:p>
    <w:p w14:paraId="6AE1633F" w14:textId="1C8B6296" w:rsidR="001C1F8F" w:rsidRPr="00D50F2A" w:rsidRDefault="001C1F8F" w:rsidP="00EA00D1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i/>
          <w:iCs/>
        </w:rPr>
      </w:pPr>
      <w:bookmarkStart w:id="0" w:name="_Hlk160800806"/>
      <w:r w:rsidRPr="00D50F2A">
        <w:rPr>
          <w:rFonts w:ascii="Calibri" w:eastAsia="Times New Roman" w:hAnsi="Calibri" w:cs="Times New Roman"/>
          <w:b/>
          <w:bCs/>
        </w:rPr>
        <w:t>Avant de vous lancer dans la recherche d’un financement, reprenez les « basiques » avec le collègue concerné </w:t>
      </w:r>
      <w:r w:rsidR="00D50F2A" w:rsidRPr="00D50F2A">
        <w:rPr>
          <w:rFonts w:ascii="Calibri" w:eastAsia="Times New Roman" w:hAnsi="Calibri" w:cs="Times New Roman"/>
          <w:b/>
          <w:bCs/>
        </w:rPr>
        <w:t xml:space="preserve">et assurez-vous que </w:t>
      </w:r>
      <w:r w:rsidR="00D50F2A" w:rsidRPr="00EA00D1">
        <w:rPr>
          <w:rFonts w:ascii="Calibri" w:eastAsia="Times New Roman" w:hAnsi="Calibri" w:cs="Times New Roman"/>
          <w:b/>
          <w:bCs/>
          <w:color w:val="538135" w:themeColor="accent6" w:themeShade="BF"/>
        </w:rPr>
        <w:t xml:space="preserve">ce </w:t>
      </w:r>
      <w:r w:rsidRPr="00EA00D1">
        <w:rPr>
          <w:rFonts w:ascii="Calibri" w:eastAsia="Times New Roman" w:hAnsi="Calibri" w:cs="Times New Roman"/>
          <w:b/>
          <w:bCs/>
          <w:i/>
          <w:iCs/>
          <w:color w:val="538135" w:themeColor="accent6" w:themeShade="BF"/>
        </w:rPr>
        <w:t xml:space="preserve">projet </w:t>
      </w:r>
      <w:r w:rsidR="00D50F2A" w:rsidRPr="00EA00D1">
        <w:rPr>
          <w:rFonts w:ascii="Calibri" w:eastAsia="Times New Roman" w:hAnsi="Calibri" w:cs="Times New Roman"/>
          <w:b/>
          <w:bCs/>
          <w:i/>
          <w:iCs/>
          <w:color w:val="538135" w:themeColor="accent6" w:themeShade="BF"/>
        </w:rPr>
        <w:t>soit</w:t>
      </w:r>
      <w:r w:rsidRPr="00EA00D1">
        <w:rPr>
          <w:rFonts w:ascii="Calibri" w:eastAsia="Times New Roman" w:hAnsi="Calibri" w:cs="Times New Roman"/>
          <w:b/>
          <w:bCs/>
          <w:i/>
          <w:iCs/>
          <w:color w:val="538135" w:themeColor="accent6" w:themeShade="BF"/>
        </w:rPr>
        <w:t xml:space="preserve"> validé</w:t>
      </w:r>
      <w:r w:rsidR="00D50F2A" w:rsidRPr="00EA00D1">
        <w:rPr>
          <w:rFonts w:ascii="Calibri" w:eastAsia="Times New Roman" w:hAnsi="Calibri" w:cs="Times New Roman"/>
          <w:b/>
          <w:bCs/>
          <w:i/>
          <w:iCs/>
          <w:color w:val="538135" w:themeColor="accent6" w:themeShade="BF"/>
        </w:rPr>
        <w:t> :</w:t>
      </w:r>
      <w:r w:rsidRPr="00D50F2A">
        <w:rPr>
          <w:rFonts w:ascii="Calibri" w:eastAsia="Times New Roman" w:hAnsi="Calibri" w:cs="Times New Roman"/>
          <w:b/>
          <w:bCs/>
          <w:i/>
          <w:iCs/>
        </w:rPr>
        <w:tab/>
      </w:r>
    </w:p>
    <w:p w14:paraId="10EAAA90" w14:textId="640EB896" w:rsidR="001C1F8F" w:rsidRPr="001C1F8F" w:rsidRDefault="001C1F8F" w:rsidP="001C1F8F">
      <w:pPr>
        <w:numPr>
          <w:ilvl w:val="3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1C1F8F">
        <w:rPr>
          <w:rFonts w:ascii="Calibri" w:eastAsia="Times New Roman" w:hAnsi="Calibri" w:cs="Times New Roman"/>
        </w:rPr>
        <w:t>Au regard de</w:t>
      </w:r>
      <w:r w:rsidR="00D50F2A">
        <w:rPr>
          <w:rFonts w:ascii="Calibri" w:eastAsia="Times New Roman" w:hAnsi="Calibri" w:cs="Times New Roman"/>
        </w:rPr>
        <w:t xml:space="preserve"> sa</w:t>
      </w:r>
      <w:r w:rsidRPr="001C1F8F">
        <w:rPr>
          <w:rFonts w:ascii="Calibri" w:eastAsia="Times New Roman" w:hAnsi="Calibri" w:cs="Times New Roman"/>
        </w:rPr>
        <w:t xml:space="preserve"> santé avec le médecin du travail ?</w:t>
      </w:r>
    </w:p>
    <w:p w14:paraId="5ED5B608" w14:textId="3F3C73AE" w:rsidR="001C1F8F" w:rsidRPr="001C1F8F" w:rsidRDefault="001C1F8F" w:rsidP="001C1F8F">
      <w:pPr>
        <w:numPr>
          <w:ilvl w:val="3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1C1F8F">
        <w:rPr>
          <w:rFonts w:ascii="Calibri" w:eastAsia="Times New Roman" w:hAnsi="Calibri" w:cs="Times New Roman"/>
        </w:rPr>
        <w:t xml:space="preserve">Au regard de </w:t>
      </w:r>
      <w:r w:rsidR="00D50F2A">
        <w:rPr>
          <w:rFonts w:ascii="Calibri" w:eastAsia="Times New Roman" w:hAnsi="Calibri" w:cs="Times New Roman"/>
        </w:rPr>
        <w:t>se</w:t>
      </w:r>
      <w:r w:rsidRPr="001C1F8F">
        <w:rPr>
          <w:rFonts w:ascii="Calibri" w:eastAsia="Times New Roman" w:hAnsi="Calibri" w:cs="Times New Roman"/>
        </w:rPr>
        <w:t>s compétences ?</w:t>
      </w:r>
    </w:p>
    <w:p w14:paraId="526944A8" w14:textId="77777777" w:rsidR="001C1F8F" w:rsidRPr="001C1F8F" w:rsidRDefault="001C1F8F" w:rsidP="001C1F8F">
      <w:pPr>
        <w:numPr>
          <w:ilvl w:val="3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1C1F8F">
        <w:rPr>
          <w:rFonts w:ascii="Calibri" w:eastAsia="Times New Roman" w:hAnsi="Calibri" w:cs="Times New Roman"/>
        </w:rPr>
        <w:t>Par une immersion ?</w:t>
      </w:r>
    </w:p>
    <w:p w14:paraId="2306B041" w14:textId="0F9180E4" w:rsidR="001C1F8F" w:rsidRDefault="001C1F8F" w:rsidP="001C1F8F">
      <w:pPr>
        <w:numPr>
          <w:ilvl w:val="3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1C1F8F">
        <w:rPr>
          <w:rFonts w:ascii="Calibri" w:eastAsia="Times New Roman" w:hAnsi="Calibri" w:cs="Times New Roman"/>
        </w:rPr>
        <w:t xml:space="preserve">Par des entretiens avec les professionnels ? </w:t>
      </w:r>
    </w:p>
    <w:p w14:paraId="5C0A620D" w14:textId="063F83FC" w:rsidR="001C1F8F" w:rsidRDefault="001C1F8F" w:rsidP="001C1F8F">
      <w:pPr>
        <w:numPr>
          <w:ilvl w:val="3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Par une confrontation avec le marché du travail ? </w:t>
      </w:r>
    </w:p>
    <w:p w14:paraId="5B37D704" w14:textId="553F0C0A" w:rsidR="00D50F2A" w:rsidRDefault="00EA00D1" w:rsidP="00D50F2A">
      <w:pPr>
        <w:numPr>
          <w:ilvl w:val="4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 exemple, en r</w:t>
      </w:r>
      <w:r w:rsidR="001C1F8F">
        <w:rPr>
          <w:rFonts w:ascii="Calibri" w:eastAsia="Times New Roman" w:hAnsi="Calibri" w:cs="Times New Roman"/>
        </w:rPr>
        <w:t>egard</w:t>
      </w:r>
      <w:r>
        <w:rPr>
          <w:rFonts w:ascii="Calibri" w:eastAsia="Times New Roman" w:hAnsi="Calibri" w:cs="Times New Roman"/>
        </w:rPr>
        <w:t>ant</w:t>
      </w:r>
      <w:r w:rsidR="001C1F8F">
        <w:rPr>
          <w:rFonts w:ascii="Calibri" w:eastAsia="Times New Roman" w:hAnsi="Calibri" w:cs="Times New Roman"/>
        </w:rPr>
        <w:t xml:space="preserve"> les offres d’emploi sur le territoire notamment sur le Portail de la fonction</w:t>
      </w:r>
      <w:r w:rsidR="00D50F2A" w:rsidRPr="00D50F2A">
        <w:rPr>
          <w:rFonts w:ascii="Calibri" w:eastAsia="Times New Roman" w:hAnsi="Calibri" w:cs="Times New Roman"/>
        </w:rPr>
        <w:t xml:space="preserve"> </w:t>
      </w:r>
      <w:r w:rsidR="00D50F2A">
        <w:rPr>
          <w:rFonts w:ascii="Calibri" w:eastAsia="Times New Roman" w:hAnsi="Calibri" w:cs="Times New Roman"/>
        </w:rPr>
        <w:t>publique</w:t>
      </w:r>
    </w:p>
    <w:p w14:paraId="5DFF5F24" w14:textId="05405255" w:rsidR="00D50F2A" w:rsidRPr="00EA00D1" w:rsidRDefault="00D50F2A" w:rsidP="00EA00D1">
      <w:pPr>
        <w:pStyle w:val="Paragraphedeliste"/>
        <w:numPr>
          <w:ilvl w:val="2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EA00D1">
        <w:rPr>
          <w:rFonts w:ascii="Calibri" w:eastAsia="Times New Roman" w:hAnsi="Calibri" w:cs="Times New Roman"/>
        </w:rPr>
        <w:t>Pour aller plus loi</w:t>
      </w:r>
      <w:r w:rsidR="00EA00D1" w:rsidRPr="00EA00D1">
        <w:rPr>
          <w:rFonts w:ascii="Calibri" w:eastAsia="Times New Roman" w:hAnsi="Calibri" w:cs="Times New Roman"/>
        </w:rPr>
        <w:t>n</w:t>
      </w:r>
      <w:r w:rsidRPr="00EA00D1">
        <w:rPr>
          <w:rFonts w:ascii="Calibri" w:eastAsia="Times New Roman" w:hAnsi="Calibri" w:cs="Times New Roman"/>
        </w:rPr>
        <w:t>, c</w:t>
      </w:r>
      <w:r w:rsidRPr="00EA00D1">
        <w:rPr>
          <w:rFonts w:ascii="Calibri" w:eastAsia="Times New Roman" w:hAnsi="Calibri" w:cs="Times New Roman"/>
        </w:rPr>
        <w:t xml:space="preserve">onsultez la </w:t>
      </w:r>
      <w:r w:rsidRPr="00EA00D1">
        <w:rPr>
          <w:rFonts w:ascii="Calibri" w:eastAsia="Times New Roman" w:hAnsi="Calibri" w:cs="Times New Roman"/>
          <w:b/>
          <w:bCs/>
        </w:rPr>
        <w:t>fiche pratique 11 « la formation BOE »</w:t>
      </w:r>
      <w:r w:rsidRPr="00EA00D1">
        <w:rPr>
          <w:rFonts w:ascii="Calibri" w:eastAsia="Times New Roman" w:hAnsi="Calibri" w:cs="Times New Roman"/>
        </w:rPr>
        <w:t xml:space="preserve"> réalisée par la référente handicap (</w:t>
      </w:r>
      <w:proofErr w:type="spellStart"/>
      <w:r w:rsidRPr="00EA00D1">
        <w:rPr>
          <w:rFonts w:ascii="Calibri" w:eastAsia="Times New Roman" w:hAnsi="Calibri" w:cs="Times New Roman"/>
        </w:rPr>
        <w:t>cf</w:t>
      </w:r>
      <w:proofErr w:type="spellEnd"/>
      <w:r w:rsidRPr="00EA00D1">
        <w:rPr>
          <w:rFonts w:ascii="Calibri" w:eastAsia="Times New Roman" w:hAnsi="Calibri" w:cs="Times New Roman"/>
        </w:rPr>
        <w:t xml:space="preserve"> lien en dessous)</w:t>
      </w:r>
    </w:p>
    <w:bookmarkEnd w:id="0"/>
    <w:p w14:paraId="79C43C40" w14:textId="21791B4D" w:rsidR="006C3A6E" w:rsidRPr="006C3A6E" w:rsidRDefault="006C3A6E" w:rsidP="006C3A6E">
      <w:pPr>
        <w:spacing w:after="0" w:line="240" w:lineRule="auto"/>
        <w:ind w:left="72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78485BF5" w14:textId="09740257" w:rsidR="006C3A6E" w:rsidRDefault="006C3A6E" w:rsidP="00AD5A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AD5ABE">
        <w:rPr>
          <w:rFonts w:ascii="Calibri" w:eastAsia="Times New Roman" w:hAnsi="Calibri" w:cs="Calibri"/>
          <w:b/>
          <w:bCs/>
          <w:color w:val="538135" w:themeColor="accent6" w:themeShade="BF"/>
        </w:rPr>
        <w:t>Comment rester bien informé ?</w:t>
      </w:r>
    </w:p>
    <w:p w14:paraId="428A811F" w14:textId="77777777" w:rsidR="00AD5ABE" w:rsidRPr="00482483" w:rsidRDefault="00AD5ABE" w:rsidP="00482483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538135" w:themeColor="accent6" w:themeShade="BF"/>
        </w:rPr>
      </w:pPr>
    </w:p>
    <w:p w14:paraId="303C3C53" w14:textId="754F8791" w:rsidR="006C3A6E" w:rsidRPr="00EA00D1" w:rsidRDefault="00F7600D" w:rsidP="00482483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A00D1">
        <w:rPr>
          <w:rFonts w:ascii="Calibri" w:eastAsia="Times New Roman" w:hAnsi="Calibri" w:cs="Calibri"/>
          <w:b/>
          <w:bCs/>
        </w:rPr>
        <w:t xml:space="preserve">Retrouvez toutes les fiches pratiques et les précédents numéros du Pratic’30 sur le site de la </w:t>
      </w:r>
      <w:proofErr w:type="gramStart"/>
      <w:r w:rsidRPr="00EA00D1">
        <w:rPr>
          <w:rFonts w:ascii="Calibri" w:eastAsia="Times New Roman" w:hAnsi="Calibri" w:cs="Calibri"/>
          <w:b/>
          <w:bCs/>
        </w:rPr>
        <w:t>FHR:</w:t>
      </w:r>
      <w:proofErr w:type="gramEnd"/>
      <w:r w:rsidRPr="00EA00D1">
        <w:rPr>
          <w:rFonts w:ascii="Calibri" w:eastAsia="Times New Roman" w:hAnsi="Calibri" w:cs="Calibri"/>
          <w:b/>
          <w:bCs/>
        </w:rPr>
        <w:t xml:space="preserve"> </w:t>
      </w:r>
    </w:p>
    <w:p w14:paraId="11A8E022" w14:textId="77777777" w:rsidR="008926CF" w:rsidRPr="008926CF" w:rsidRDefault="008926CF" w:rsidP="008926CF">
      <w:pPr>
        <w:spacing w:after="0" w:line="240" w:lineRule="auto"/>
        <w:rPr>
          <w:rFonts w:ascii="Calibri" w:eastAsia="Times New Roman" w:hAnsi="Calibri" w:cs="Calibri"/>
          <w:color w:val="002060"/>
          <w:sz w:val="16"/>
          <w:szCs w:val="16"/>
        </w:rPr>
      </w:pPr>
      <w:hyperlink r:id="rId10" w:history="1">
        <w:r w:rsidRPr="008926CF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https://www.fhf.fr/en-regions/nouvelle-aquitaine/nos-actualites/fiphfp-presentation-du-referent-handicap-mutualise-nouvelle-aquitaine</w:t>
        </w:r>
      </w:hyperlink>
      <w:r w:rsidRPr="008926CF">
        <w:rPr>
          <w:rFonts w:ascii="Calibri" w:eastAsia="Times New Roman" w:hAnsi="Calibri" w:cs="Calibri"/>
          <w:color w:val="002060"/>
          <w:sz w:val="16"/>
          <w:szCs w:val="16"/>
        </w:rPr>
        <w:t xml:space="preserve"> </w:t>
      </w:r>
    </w:p>
    <w:p w14:paraId="5720E52E" w14:textId="1DEBF887" w:rsidR="00AD5ABE" w:rsidRDefault="00482483" w:rsidP="005273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  <w:r w:rsidRPr="00EA00D1">
        <w:rPr>
          <w:rFonts w:ascii="Calibri" w:eastAsia="Times New Roman" w:hAnsi="Calibri" w:cs="Calibri"/>
          <w:b/>
          <w:bCs/>
          <w:i/>
          <w:iCs/>
          <w:sz w:val="16"/>
          <w:szCs w:val="16"/>
        </w:rPr>
        <w:t>N’oubliez pas de mettre les coordonnées de votre référent local dans les fiches</w:t>
      </w:r>
    </w:p>
    <w:p w14:paraId="00AA07B9" w14:textId="15F6EBEC" w:rsidR="00527392" w:rsidRDefault="00527392" w:rsidP="005273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3CC57A8D" w14:textId="77777777" w:rsidR="00527392" w:rsidRPr="00527392" w:rsidRDefault="00527392" w:rsidP="005273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219D70C4" w14:textId="460417EB" w:rsidR="006C3A6E" w:rsidRPr="00BC4637" w:rsidRDefault="00482483" w:rsidP="00EA00D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BC4637">
        <w:rPr>
          <w:rFonts w:ascii="Calibri" w:eastAsia="Times New Roman" w:hAnsi="Calibri" w:cs="Calibri"/>
          <w:b/>
          <w:bCs/>
        </w:rPr>
        <w:t>Vous ave</w:t>
      </w:r>
      <w:r w:rsidR="00BC4637" w:rsidRPr="00BC4637">
        <w:rPr>
          <w:rFonts w:ascii="Calibri" w:eastAsia="Times New Roman" w:hAnsi="Calibri" w:cs="Calibri"/>
          <w:b/>
          <w:bCs/>
        </w:rPr>
        <w:t>z des questions ?</w:t>
      </w:r>
    </w:p>
    <w:p w14:paraId="26165EA6" w14:textId="0BD81B52" w:rsidR="00BC4637" w:rsidRPr="00BC4637" w:rsidRDefault="00BC4637" w:rsidP="00BC4637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BC4637">
        <w:rPr>
          <w:rFonts w:ascii="Calibri" w:eastAsia="Times New Roman" w:hAnsi="Calibri" w:cs="Calibri"/>
          <w:b/>
          <w:bCs/>
        </w:rPr>
        <w:t>Vous souhaitez réfléchir à plusieurs sur une situation ?</w:t>
      </w:r>
    </w:p>
    <w:p w14:paraId="07EB9434" w14:textId="3D250956" w:rsidR="00BC4637" w:rsidRDefault="00BC4637" w:rsidP="00527392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BC4637">
        <w:rPr>
          <w:rFonts w:ascii="Calibri" w:eastAsia="Times New Roman" w:hAnsi="Calibri" w:cs="Calibri"/>
          <w:b/>
          <w:bCs/>
        </w:rPr>
        <w:t>Contactez votre référente handicap mutualisée !</w:t>
      </w:r>
    </w:p>
    <w:p w14:paraId="50E40C0C" w14:textId="77777777" w:rsidR="00C22B6A" w:rsidRPr="00BC4637" w:rsidRDefault="00C22B6A" w:rsidP="00527392">
      <w:pPr>
        <w:spacing w:after="0" w:line="240" w:lineRule="auto"/>
        <w:jc w:val="center"/>
        <w:rPr>
          <w:rFonts w:ascii="Calibri" w:eastAsia="Times New Roman" w:hAnsi="Calibri" w:cs="Calibri"/>
          <w:color w:val="538135" w:themeColor="accent6" w:themeShade="BF"/>
        </w:rPr>
      </w:pPr>
    </w:p>
    <w:p w14:paraId="41F9E03C" w14:textId="07E94005" w:rsidR="00BC4637" w:rsidRPr="00BC4637" w:rsidRDefault="00BC4637" w:rsidP="00BC4637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538135" w:themeColor="accent6" w:themeShade="BF"/>
          <w:sz w:val="16"/>
          <w:szCs w:val="16"/>
          <w:lang w:eastAsia="fr-FR"/>
        </w:rPr>
      </w:pPr>
      <w:r w:rsidRPr="00BC4637">
        <w:rPr>
          <w:rFonts w:ascii="Arial" w:eastAsia="Times New Roman" w:hAnsi="Arial" w:cs="Arial"/>
          <w:b/>
          <w:noProof/>
          <w:color w:val="538135" w:themeColor="accent6" w:themeShade="BF"/>
          <w:sz w:val="16"/>
          <w:szCs w:val="16"/>
          <w:lang w:eastAsia="fr-FR"/>
        </w:rPr>
        <w:t>Magali Doumèche</w:t>
      </w:r>
    </w:p>
    <w:p w14:paraId="2A1C3FE1" w14:textId="77777777" w:rsidR="00BC4637" w:rsidRPr="00BC4637" w:rsidRDefault="00BC4637" w:rsidP="00BC4637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color w:val="538135" w:themeColor="accent6" w:themeShade="BF"/>
          <w:sz w:val="16"/>
          <w:szCs w:val="16"/>
          <w:lang w:eastAsia="fr-FR"/>
        </w:rPr>
      </w:pPr>
      <w:r w:rsidRPr="00BC4637">
        <w:rPr>
          <w:rFonts w:ascii="Arial" w:eastAsia="Times New Roman" w:hAnsi="Arial" w:cs="Arial"/>
          <w:i/>
          <w:iCs/>
          <w:noProof/>
          <w:color w:val="538135" w:themeColor="accent6" w:themeShade="BF"/>
          <w:sz w:val="16"/>
          <w:szCs w:val="16"/>
          <w:lang w:eastAsia="fr-FR"/>
        </w:rPr>
        <w:t>Référente Handicap mutualisée Nouvelle Aquitaine</w:t>
      </w:r>
    </w:p>
    <w:p w14:paraId="18CB6BAA" w14:textId="1A49C1C2" w:rsidR="00BC4637" w:rsidRPr="00BC4637" w:rsidRDefault="00BC4637" w:rsidP="00BC4637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538135" w:themeColor="accent6" w:themeShade="BF"/>
          <w:sz w:val="16"/>
          <w:szCs w:val="16"/>
          <w:lang w:eastAsia="fr-FR"/>
        </w:rPr>
      </w:pPr>
      <w:r w:rsidRPr="00BC4637">
        <w:rPr>
          <w:rFonts w:ascii="Arial" w:eastAsia="Times New Roman" w:hAnsi="Arial" w:cs="Arial"/>
          <w:b/>
          <w:noProof/>
          <w:color w:val="538135" w:themeColor="accent6" w:themeShade="BF"/>
          <w:sz w:val="16"/>
          <w:szCs w:val="16"/>
          <w:lang w:eastAsia="fr-FR"/>
        </w:rPr>
        <w:t>mobile 06 75 17 52 71</w:t>
      </w:r>
    </w:p>
    <w:p w14:paraId="60585920" w14:textId="0AA9D64C" w:rsidR="001306C0" w:rsidRDefault="00BC4637" w:rsidP="00527392">
      <w:pPr>
        <w:spacing w:after="0" w:line="240" w:lineRule="auto"/>
        <w:jc w:val="center"/>
      </w:pPr>
      <w:hyperlink r:id="rId11" w:history="1">
        <w:r w:rsidRPr="00BC4637">
          <w:rPr>
            <w:rFonts w:ascii="Arial" w:eastAsia="Times New Roman" w:hAnsi="Arial" w:cs="Arial"/>
            <w:i/>
            <w:iCs/>
            <w:noProof/>
            <w:color w:val="538135" w:themeColor="accent6" w:themeShade="BF"/>
            <w:sz w:val="16"/>
            <w:szCs w:val="16"/>
            <w:u w:val="single"/>
            <w:lang w:eastAsia="fr-FR"/>
          </w:rPr>
          <w:t>referent-handicap-mutualise.nouvelle-aquitaine@ch-libourne.fr</w:t>
        </w:r>
      </w:hyperlink>
    </w:p>
    <w:sectPr w:rsidR="001306C0" w:rsidSect="007F406C">
      <w:headerReference w:type="default" r:id="rId12"/>
      <w:footerReference w:type="defaul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2CA2" w14:textId="77777777" w:rsidR="008025AF" w:rsidRDefault="008025AF" w:rsidP="00527392">
      <w:pPr>
        <w:spacing w:after="0" w:line="240" w:lineRule="auto"/>
      </w:pPr>
      <w:r>
        <w:separator/>
      </w:r>
    </w:p>
  </w:endnote>
  <w:endnote w:type="continuationSeparator" w:id="0">
    <w:p w14:paraId="6DC266F2" w14:textId="77777777" w:rsidR="008025AF" w:rsidRDefault="008025AF" w:rsidP="0052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A4F7" w14:textId="72258324" w:rsidR="00527392" w:rsidRDefault="00527392" w:rsidP="00527392">
    <w:pPr>
      <w:pStyle w:val="Pieddepage"/>
      <w:jc w:val="center"/>
    </w:pPr>
    <w:r w:rsidRPr="00527392">
      <w:rPr>
        <w:noProof/>
      </w:rPr>
      <w:drawing>
        <wp:inline distT="0" distB="0" distL="0" distR="0" wp14:anchorId="5737935C" wp14:editId="0A1D071E">
          <wp:extent cx="869623" cy="51435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60" cy="5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392">
      <w:rPr>
        <w:noProof/>
      </w:rPr>
      <w:drawing>
        <wp:inline distT="0" distB="0" distL="0" distR="0" wp14:anchorId="75893B85" wp14:editId="2CBD5F2B">
          <wp:extent cx="439590" cy="4667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82" cy="46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392">
      <w:rPr>
        <w:noProof/>
      </w:rPr>
      <w:drawing>
        <wp:inline distT="0" distB="0" distL="0" distR="0" wp14:anchorId="2EBB4339" wp14:editId="610EA8F6">
          <wp:extent cx="733425" cy="429939"/>
          <wp:effectExtent l="0" t="0" r="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37" cy="43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266F" w14:textId="77777777" w:rsidR="008025AF" w:rsidRDefault="008025AF" w:rsidP="00527392">
      <w:pPr>
        <w:spacing w:after="0" w:line="240" w:lineRule="auto"/>
      </w:pPr>
      <w:r>
        <w:separator/>
      </w:r>
    </w:p>
  </w:footnote>
  <w:footnote w:type="continuationSeparator" w:id="0">
    <w:p w14:paraId="32504BA9" w14:textId="77777777" w:rsidR="008025AF" w:rsidRDefault="008025AF" w:rsidP="0052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C2E" w14:textId="153EEC87" w:rsidR="00527392" w:rsidRDefault="00527392" w:rsidP="0052739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1" type="#_x0000_t75" style="width:11.25pt;height:11.25pt" o:bullet="t">
        <v:imagedata r:id="rId1" o:title=""/>
      </v:shape>
    </w:pict>
  </w:numPicBullet>
  <w:numPicBullet w:numPicBulletId="1">
    <w:pict>
      <v:shape id="_x0000_i2022" type="#_x0000_t75" style="width:11.25pt;height:11.25pt" o:bullet="t">
        <v:imagedata r:id="rId2" o:title="mso665"/>
      </v:shape>
    </w:pict>
  </w:numPicBullet>
  <w:abstractNum w:abstractNumId="0" w15:restartNumberingAfterBreak="0">
    <w:nsid w:val="0CA136D8"/>
    <w:multiLevelType w:val="hybridMultilevel"/>
    <w:tmpl w:val="EC6ED6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FD80406"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7A4"/>
    <w:multiLevelType w:val="hybridMultilevel"/>
    <w:tmpl w:val="6A00E2E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60A7DD7"/>
    <w:multiLevelType w:val="hybridMultilevel"/>
    <w:tmpl w:val="D376DE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FD3EB3"/>
    <w:multiLevelType w:val="hybridMultilevel"/>
    <w:tmpl w:val="5A443AC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20654">
      <w:numFmt w:val="bullet"/>
      <w:lvlText w:val=""/>
      <w:lvlJc w:val="left"/>
      <w:pPr>
        <w:ind w:left="2345" w:hanging="360"/>
      </w:pPr>
      <w:rPr>
        <w:rFonts w:ascii="Wingdings" w:eastAsia="Times New Roman" w:hAnsi="Wingdings" w:cs="Calibri" w:hint="default"/>
        <w:b/>
        <w:sz w:val="2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20A"/>
    <w:multiLevelType w:val="hybridMultilevel"/>
    <w:tmpl w:val="DB4C7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849"/>
    <w:multiLevelType w:val="hybridMultilevel"/>
    <w:tmpl w:val="D5CEDC74"/>
    <w:lvl w:ilvl="0" w:tplc="0B8AFE5C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E"/>
    <w:rsid w:val="00077BD1"/>
    <w:rsid w:val="001306C0"/>
    <w:rsid w:val="001C1F8F"/>
    <w:rsid w:val="002B2B14"/>
    <w:rsid w:val="00482483"/>
    <w:rsid w:val="00527392"/>
    <w:rsid w:val="00566947"/>
    <w:rsid w:val="006371D7"/>
    <w:rsid w:val="006C3A6E"/>
    <w:rsid w:val="006F4AD6"/>
    <w:rsid w:val="007B0092"/>
    <w:rsid w:val="008025AF"/>
    <w:rsid w:val="008926CF"/>
    <w:rsid w:val="00AD5ABE"/>
    <w:rsid w:val="00B517ED"/>
    <w:rsid w:val="00BC4637"/>
    <w:rsid w:val="00BD43BE"/>
    <w:rsid w:val="00C1040E"/>
    <w:rsid w:val="00C22B6A"/>
    <w:rsid w:val="00C7049A"/>
    <w:rsid w:val="00D50F2A"/>
    <w:rsid w:val="00E34D16"/>
    <w:rsid w:val="00EA00D1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DD1"/>
  <w15:chartTrackingRefBased/>
  <w15:docId w15:val="{BF26A120-F20A-48BA-9F5C-DA76B19E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0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0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00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392"/>
  </w:style>
  <w:style w:type="paragraph" w:styleId="Pieddepage">
    <w:name w:val="footer"/>
    <w:basedOn w:val="Normal"/>
    <w:link w:val="PieddepageCar"/>
    <w:uiPriority w:val="99"/>
    <w:unhideWhenUsed/>
    <w:rsid w:val="0052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hfp.fr/employeurs/declaration-contribution-et-controle/simuler-sa-contribu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andicap.anfh.fr/outils-de-ges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ferent-handicap-mutualise.nouvelle-aquitaine@ch-libourn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hf.fr/en-regions/nouvelle-aquitaine/nos-actualites/fiphfp-presentation-du-referent-handicap-mutualise-nouvelle-aquit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.org/sn_uploads/document/Fiche-technique-8_Exemples-adaptations-de-post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DOUMECHE Magali</dc:creator>
  <cp:keywords/>
  <dc:description/>
  <cp:lastModifiedBy>DOUMECHE Magali</cp:lastModifiedBy>
  <cp:revision>13</cp:revision>
  <dcterms:created xsi:type="dcterms:W3CDTF">2024-03-08T10:36:00Z</dcterms:created>
  <dcterms:modified xsi:type="dcterms:W3CDTF">2024-03-08T14:44:00Z</dcterms:modified>
</cp:coreProperties>
</file>